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371" w:rsidRPr="006D1E65" w:rsidRDefault="001A0371">
      <w:pPr>
        <w:pStyle w:val="Normal"/>
        <w:tabs>
          <w:tab w:val="left" w:pos="1304"/>
          <w:tab w:val="left" w:pos="2608"/>
          <w:tab w:val="left" w:pos="3912"/>
          <w:tab w:val="left" w:pos="5216"/>
          <w:tab w:val="left" w:pos="6520"/>
          <w:tab w:val="left" w:pos="7824"/>
          <w:tab w:val="left" w:pos="9128"/>
        </w:tabs>
        <w:rPr>
          <w:rFonts w:eastAsia="Corbel" w:cs="Arial"/>
          <w:sz w:val="28"/>
          <w:szCs w:val="28"/>
        </w:rPr>
      </w:pPr>
    </w:p>
    <w:p w:rsidR="001A0371" w:rsidRPr="00731E90" w:rsidRDefault="0083644D">
      <w:pPr>
        <w:pStyle w:val="Normal"/>
        <w:tabs>
          <w:tab w:val="left" w:pos="1304"/>
          <w:tab w:val="left" w:pos="2608"/>
          <w:tab w:val="left" w:pos="3912"/>
          <w:tab w:val="left" w:pos="5216"/>
          <w:tab w:val="left" w:pos="6520"/>
          <w:tab w:val="left" w:pos="7824"/>
          <w:tab w:val="left" w:pos="9128"/>
        </w:tabs>
        <w:rPr>
          <w:rFonts w:eastAsia="Corbel" w:cs="Arial"/>
          <w:b/>
          <w:szCs w:val="24"/>
          <w:lang w:val="sv-FI"/>
        </w:rPr>
      </w:pPr>
      <w:sdt>
        <w:sdtPr>
          <w:rPr>
            <w:rFonts w:eastAsia="Corbel" w:cs="Arial"/>
            <w:b/>
            <w:sz w:val="28"/>
            <w:szCs w:val="28"/>
          </w:rPr>
          <w:alias w:val="Title"/>
          <w:tag w:val="Dynasty_Title"/>
          <w:id w:val="-1924334457"/>
          <w:lock w:val="sdtLocked"/>
          <w:placeholder>
            <w:docPart w:val="DefaultPlaceholder_-1854013440"/>
          </w:placeholder>
        </w:sdtPr>
        <w:sdtEndPr/>
        <w:sdtContent>
          <w:r w:rsidR="00E46599">
            <w:rPr>
              <w:rFonts w:eastAsia="Corbel" w:cs="Arial"/>
              <w:b/>
              <w:bCs/>
              <w:sz w:val="28"/>
              <w:szCs w:val="28"/>
              <w:lang w:val="sv-FI"/>
            </w:rPr>
            <w:t>Harmonisering av skötseln av enskilda vägar</w:t>
          </w:r>
        </w:sdtContent>
      </w:sdt>
      <w:r w:rsidR="00E46599">
        <w:rPr>
          <w:rFonts w:eastAsia="Corbel" w:cs="Arial"/>
          <w:b/>
          <w:bCs/>
          <w:szCs w:val="24"/>
          <w:lang w:val="sv-FI"/>
        </w:rPr>
        <w:t xml:space="preserve"> </w:t>
      </w:r>
    </w:p>
    <w:p w:rsidR="001A0371" w:rsidRPr="00731E90" w:rsidRDefault="001A0371">
      <w:pPr>
        <w:pStyle w:val="Normal"/>
        <w:tabs>
          <w:tab w:val="left" w:pos="2608"/>
          <w:tab w:val="left" w:pos="3912"/>
          <w:tab w:val="left" w:pos="5216"/>
          <w:tab w:val="left" w:pos="6520"/>
          <w:tab w:val="left" w:pos="7824"/>
          <w:tab w:val="left" w:pos="9128"/>
        </w:tabs>
        <w:rPr>
          <w:rFonts w:eastAsia="Corbel" w:cs="Arial"/>
          <w:szCs w:val="24"/>
          <w:lang w:val="sv-FI"/>
        </w:rPr>
      </w:pPr>
    </w:p>
    <w:p w:rsidR="00E60017" w:rsidRPr="00731E90" w:rsidRDefault="0083644D" w:rsidP="009B0B97">
      <w:pPr>
        <w:pStyle w:val="Normal"/>
        <w:tabs>
          <w:tab w:val="left" w:pos="6804"/>
        </w:tabs>
        <w:rPr>
          <w:rFonts w:eastAsia="Corbel" w:cs="Arial"/>
          <w:szCs w:val="24"/>
          <w:lang w:val="sv-FI"/>
        </w:rPr>
      </w:pPr>
      <w:sdt>
        <w:sdtPr>
          <w:rPr>
            <w:rFonts w:eastAsia="Corbel" w:cs="Arial"/>
            <w:szCs w:val="24"/>
          </w:rPr>
          <w:alias w:val="Board"/>
          <w:tag w:val="Dynasty_Board"/>
          <w:id w:val="-405987845"/>
          <w:lock w:val="sdtLocked"/>
          <w:placeholder>
            <w:docPart w:val="DefaultPlaceholder_-1854013440"/>
          </w:placeholder>
          <w:text/>
        </w:sdtPr>
        <w:sdtEndPr/>
        <w:sdtContent>
          <w:r w:rsidR="00E46599">
            <w:rPr>
              <w:rFonts w:eastAsia="Corbel" w:cs="Arial"/>
              <w:szCs w:val="24"/>
              <w:lang w:val="sv-FI"/>
            </w:rPr>
            <w:t>Stadsstrukturnämnden</w:t>
          </w:r>
        </w:sdtContent>
      </w:sdt>
      <w:r w:rsidR="00E46599">
        <w:rPr>
          <w:rFonts w:eastAsia="Corbel" w:cs="Arial"/>
          <w:szCs w:val="24"/>
          <w:lang w:val="sv-FI"/>
        </w:rPr>
        <w:t xml:space="preserve"> </w:t>
      </w:r>
      <w:sdt>
        <w:sdtPr>
          <w:rPr>
            <w:rFonts w:eastAsia="Corbel" w:cs="Arial"/>
            <w:szCs w:val="24"/>
          </w:rPr>
          <w:alias w:val="Date"/>
          <w:tag w:val="Dynasty_Date"/>
          <w:id w:val="-225848324"/>
          <w:lock w:val="sdtLocked"/>
          <w:placeholder>
            <w:docPart w:val="DefaultPlaceholder_-1854013440"/>
          </w:placeholder>
          <w:text/>
        </w:sdtPr>
        <w:sdtEndPr/>
        <w:sdtContent>
          <w:r w:rsidR="00E46599">
            <w:rPr>
              <w:rFonts w:eastAsia="Corbel" w:cs="Arial"/>
              <w:szCs w:val="24"/>
              <w:lang w:val="sv-FI"/>
            </w:rPr>
            <w:t>19.01.2022</w:t>
          </w:r>
        </w:sdtContent>
      </w:sdt>
      <w:r w:rsidR="00E46599">
        <w:rPr>
          <w:rFonts w:eastAsia="Corbel" w:cs="Arial"/>
          <w:szCs w:val="24"/>
          <w:lang w:val="sv-FI"/>
        </w:rPr>
        <w:t xml:space="preserve"> </w:t>
      </w:r>
      <w:sdt>
        <w:sdtPr>
          <w:rPr>
            <w:rFonts w:eastAsia="Corbel" w:cs="Arial"/>
            <w:szCs w:val="24"/>
          </w:rPr>
          <w:alias w:val="Paragraph"/>
          <w:tag w:val="Dynasty_Paragraph"/>
          <w:id w:val="-1679503529"/>
          <w:lock w:val="sdtLocked"/>
          <w:placeholder>
            <w:docPart w:val="DefaultPlaceholder_-1854013440"/>
          </w:placeholder>
          <w:text/>
        </w:sdtPr>
        <w:sdtEndPr/>
        <w:sdtContent>
          <w:r w:rsidR="00E46599">
            <w:rPr>
              <w:rFonts w:eastAsia="Corbel" w:cs="Arial"/>
              <w:szCs w:val="24"/>
              <w:lang w:val="sv-FI"/>
            </w:rPr>
            <w:t>§ 14</w:t>
          </w:r>
        </w:sdtContent>
      </w:sdt>
      <w:r w:rsidR="00E46599">
        <w:rPr>
          <w:lang w:val="sv-FI"/>
        </w:rPr>
        <w:tab/>
      </w:r>
      <w:sdt>
        <w:sdtPr>
          <w:rPr>
            <w:rFonts w:eastAsia="Corbel" w:cs="Arial"/>
            <w:szCs w:val="24"/>
          </w:rPr>
          <w:alias w:val="Publicity"/>
          <w:tag w:val="Dynasty_Publicity"/>
          <w:id w:val="145568237"/>
          <w:lock w:val="sdtLocked"/>
          <w:placeholder>
            <w:docPart w:val="DefaultPlaceholder_-1854013440"/>
          </w:placeholder>
          <w:text/>
        </w:sdtPr>
        <w:sdtEndPr/>
        <w:sdtContent>
          <w:r w:rsidR="00E46599">
            <w:rPr>
              <w:rFonts w:eastAsia="Corbel" w:cs="Arial"/>
              <w:szCs w:val="24"/>
              <w:lang w:val="sv-FI"/>
            </w:rPr>
            <w:t xml:space="preserve"> </w:t>
          </w:r>
        </w:sdtContent>
      </w:sdt>
    </w:p>
    <w:p w:rsidR="00E60017" w:rsidRPr="00731E90" w:rsidRDefault="0083644D" w:rsidP="009B0B97">
      <w:pPr>
        <w:pStyle w:val="Normal"/>
        <w:tabs>
          <w:tab w:val="left" w:pos="6804"/>
        </w:tabs>
        <w:rPr>
          <w:rFonts w:eastAsia="Corbel" w:cs="Arial"/>
          <w:szCs w:val="24"/>
          <w:lang w:val="sv-FI"/>
        </w:rPr>
      </w:pPr>
      <w:sdt>
        <w:sdtPr>
          <w:rPr>
            <w:rFonts w:eastAsia="Corbel" w:cs="Arial"/>
            <w:szCs w:val="24"/>
          </w:rPr>
          <w:alias w:val="Case"/>
          <w:tag w:val="Dynasty_CaseNumber"/>
          <w:id w:val="1985116804"/>
          <w:lock w:val="sdtLocked"/>
          <w:placeholder>
            <w:docPart w:val="DefaultPlaceholder_-1854013440"/>
          </w:placeholder>
          <w:text/>
        </w:sdtPr>
        <w:sdtEndPr/>
        <w:sdtContent>
          <w:r w:rsidR="00E46599">
            <w:rPr>
              <w:rFonts w:eastAsia="Corbel" w:cs="Arial"/>
              <w:szCs w:val="24"/>
              <w:lang w:val="sv-FI"/>
            </w:rPr>
            <w:t>961/10.03.01.01/2021</w:t>
          </w:r>
        </w:sdtContent>
      </w:sdt>
      <w:r w:rsidR="00E46599">
        <w:rPr>
          <w:lang w:val="sv-FI"/>
        </w:rPr>
        <w:tab/>
      </w:r>
      <w:sdt>
        <w:sdtPr>
          <w:rPr>
            <w:rFonts w:eastAsia="Corbel" w:cs="Arial"/>
            <w:szCs w:val="24"/>
          </w:rPr>
          <w:alias w:val="SecrecyBasis"/>
          <w:tag w:val="Dynasty_SecrecyBasis"/>
          <w:id w:val="-1659844678"/>
          <w:lock w:val="sdtLocked"/>
          <w:placeholder>
            <w:docPart w:val="DefaultPlaceholder_-1854013440"/>
          </w:placeholder>
          <w:text/>
        </w:sdtPr>
        <w:sdtEndPr/>
        <w:sdtContent>
          <w:r w:rsidR="00E46599">
            <w:rPr>
              <w:rFonts w:eastAsia="Corbel" w:cs="Arial"/>
              <w:szCs w:val="24"/>
              <w:lang w:val="sv-FI"/>
            </w:rPr>
            <w:t xml:space="preserve"> </w:t>
          </w:r>
        </w:sdtContent>
      </w:sdt>
    </w:p>
    <w:p w:rsidR="00E60017" w:rsidRPr="00731E90" w:rsidRDefault="00E60017" w:rsidP="00F51A87">
      <w:pPr>
        <w:pStyle w:val="Normal"/>
        <w:rPr>
          <w:rFonts w:eastAsia="Corbel" w:cs="Arial"/>
          <w:szCs w:val="24"/>
          <w:lang w:val="sv-FI"/>
        </w:rPr>
      </w:pPr>
    </w:p>
    <w:p w:rsidR="000C74AE" w:rsidRPr="00731E90" w:rsidRDefault="000C74AE" w:rsidP="004D32A5">
      <w:pPr>
        <w:pStyle w:val="Normal"/>
        <w:tabs>
          <w:tab w:val="left" w:pos="3912"/>
          <w:tab w:val="left" w:pos="5216"/>
          <w:tab w:val="left" w:pos="6520"/>
          <w:tab w:val="left" w:pos="7824"/>
          <w:tab w:val="left" w:pos="9128"/>
        </w:tabs>
        <w:ind w:left="2694" w:hanging="2694"/>
        <w:rPr>
          <w:rFonts w:eastAsia="Corbel" w:cs="Arial"/>
          <w:szCs w:val="24"/>
          <w:lang w:val="sv-FI"/>
        </w:rPr>
      </w:pPr>
    </w:p>
    <w:p w:rsidR="00897B3F" w:rsidRPr="00731E90" w:rsidRDefault="00E46599" w:rsidP="00485C2F">
      <w:pPr>
        <w:pStyle w:val="Normal"/>
        <w:tabs>
          <w:tab w:val="left" w:pos="3912"/>
          <w:tab w:val="left" w:pos="5216"/>
          <w:tab w:val="left" w:pos="6520"/>
          <w:tab w:val="left" w:pos="7824"/>
          <w:tab w:val="left" w:pos="9128"/>
        </w:tabs>
        <w:ind w:left="2608" w:hanging="2608"/>
        <w:rPr>
          <w:rFonts w:eastAsia="Corbel" w:cs="Arial"/>
          <w:szCs w:val="24"/>
          <w:lang w:val="sv-FI"/>
        </w:rPr>
      </w:pPr>
      <w:r>
        <w:rPr>
          <w:rFonts w:eastAsia="Corbel" w:cs="Arial"/>
          <w:szCs w:val="24"/>
          <w:lang w:val="sv-FI"/>
        </w:rPr>
        <w:t>Beredning</w:t>
      </w:r>
      <w:r>
        <w:rPr>
          <w:rFonts w:eastAsia="Corbel" w:cs="Arial"/>
          <w:szCs w:val="24"/>
          <w:lang w:val="sv-FI"/>
        </w:rPr>
        <w:tab/>
        <w:t>Infrastrukturchef Visa Wennström</w:t>
      </w:r>
    </w:p>
    <w:p w:rsidR="00897B3F" w:rsidRPr="00731E90" w:rsidRDefault="00897B3F" w:rsidP="00485C2F">
      <w:pPr>
        <w:pStyle w:val="Normal"/>
        <w:tabs>
          <w:tab w:val="left" w:pos="3912"/>
          <w:tab w:val="left" w:pos="7010"/>
        </w:tabs>
        <w:ind w:left="2608" w:hanging="2608"/>
        <w:rPr>
          <w:rFonts w:eastAsia="Corbel" w:cs="Arial"/>
          <w:szCs w:val="24"/>
          <w:lang w:val="sv-FI"/>
        </w:rPr>
      </w:pPr>
    </w:p>
    <w:p w:rsidR="00897B3F" w:rsidRPr="00731E90" w:rsidRDefault="00731E90" w:rsidP="00485C2F">
      <w:pPr>
        <w:pStyle w:val="Normal"/>
        <w:tabs>
          <w:tab w:val="left" w:pos="3912"/>
          <w:tab w:val="left" w:pos="7010"/>
        </w:tabs>
        <w:ind w:left="2608" w:hanging="2608"/>
        <w:rPr>
          <w:rFonts w:eastAsia="Corbel" w:cs="Arial"/>
          <w:b/>
          <w:szCs w:val="24"/>
          <w:lang w:val="sv-FI"/>
        </w:rPr>
      </w:pPr>
      <w:r>
        <w:rPr>
          <w:rFonts w:eastAsia="Corbel" w:cs="Arial"/>
          <w:b/>
          <w:bCs/>
          <w:szCs w:val="24"/>
          <w:lang w:val="sv-FI"/>
        </w:rPr>
        <w:tab/>
      </w:r>
      <w:r w:rsidR="00E46599">
        <w:rPr>
          <w:rFonts w:eastAsia="Corbel" w:cs="Arial"/>
          <w:b/>
          <w:bCs/>
          <w:szCs w:val="24"/>
          <w:lang w:val="sv-FI"/>
        </w:rPr>
        <w:t>Tidigare behandling av ärendet</w:t>
      </w:r>
      <w:r w:rsidR="00E46599">
        <w:rPr>
          <w:rFonts w:eastAsia="Corbel" w:cs="Arial"/>
          <w:szCs w:val="24"/>
          <w:lang w:val="sv-FI"/>
        </w:rPr>
        <w:tab/>
      </w:r>
    </w:p>
    <w:p w:rsidR="00897B3F" w:rsidRPr="00731E90" w:rsidRDefault="00897B3F" w:rsidP="00485C2F">
      <w:pPr>
        <w:pStyle w:val="Normal"/>
        <w:tabs>
          <w:tab w:val="left" w:pos="3912"/>
          <w:tab w:val="left" w:pos="7010"/>
        </w:tabs>
        <w:ind w:left="2608" w:hanging="2608"/>
        <w:rPr>
          <w:rFonts w:eastAsia="Corbel" w:cs="Arial"/>
          <w:szCs w:val="24"/>
          <w:lang w:val="sv-FI"/>
        </w:rPr>
      </w:pPr>
    </w:p>
    <w:p w:rsidR="00897B3F" w:rsidRPr="00731E90" w:rsidRDefault="00E46599" w:rsidP="00485C2F">
      <w:pPr>
        <w:pStyle w:val="Normal"/>
        <w:tabs>
          <w:tab w:val="left" w:pos="3912"/>
          <w:tab w:val="left" w:pos="7010"/>
        </w:tabs>
        <w:ind w:left="2608" w:hanging="2608"/>
        <w:rPr>
          <w:rFonts w:eastAsia="Corbel" w:cs="Arial"/>
          <w:szCs w:val="24"/>
          <w:lang w:val="sv-FI"/>
        </w:rPr>
      </w:pPr>
      <w:r>
        <w:rPr>
          <w:rFonts w:eastAsia="Corbel" w:cs="Arial"/>
          <w:szCs w:val="24"/>
          <w:lang w:val="sv-FI"/>
        </w:rPr>
        <w:tab/>
        <w:t>Stadsstrukturnämnden § 46</w:t>
      </w:r>
      <w:r>
        <w:rPr>
          <w:rFonts w:eastAsia="Corbel" w:cs="Arial"/>
          <w:szCs w:val="24"/>
          <w:lang w:val="sv-FI"/>
        </w:rPr>
        <w:tab/>
        <w:t>16.03.2016</w:t>
      </w:r>
    </w:p>
    <w:p w:rsidR="00897B3F" w:rsidRPr="00731E90" w:rsidRDefault="00E46599" w:rsidP="00485C2F">
      <w:pPr>
        <w:pStyle w:val="Normal"/>
        <w:tabs>
          <w:tab w:val="left" w:pos="3912"/>
          <w:tab w:val="left" w:pos="7010"/>
        </w:tabs>
        <w:ind w:left="2608" w:hanging="2608"/>
        <w:rPr>
          <w:rFonts w:eastAsia="Corbel" w:cs="Arial"/>
          <w:szCs w:val="24"/>
          <w:lang w:val="sv-FI"/>
        </w:rPr>
      </w:pPr>
      <w:r>
        <w:rPr>
          <w:rFonts w:eastAsia="Corbel" w:cs="Arial"/>
          <w:szCs w:val="24"/>
          <w:lang w:val="sv-FI"/>
        </w:rPr>
        <w:tab/>
        <w:t>Stadsstyrelsen § 172</w:t>
      </w:r>
      <w:r>
        <w:rPr>
          <w:rFonts w:eastAsia="Corbel" w:cs="Arial"/>
          <w:szCs w:val="24"/>
          <w:lang w:val="sv-FI"/>
        </w:rPr>
        <w:tab/>
        <w:t>11.04.2016</w:t>
      </w:r>
    </w:p>
    <w:p w:rsidR="00897B3F" w:rsidRPr="00731E90" w:rsidRDefault="00E46599" w:rsidP="00485C2F">
      <w:pPr>
        <w:pStyle w:val="Normal"/>
        <w:tabs>
          <w:tab w:val="left" w:pos="3912"/>
          <w:tab w:val="left" w:pos="7010"/>
        </w:tabs>
        <w:ind w:left="2608" w:hanging="2608"/>
        <w:rPr>
          <w:rFonts w:eastAsia="Corbel" w:cs="Arial"/>
          <w:szCs w:val="24"/>
          <w:lang w:val="sv-FI"/>
        </w:rPr>
      </w:pPr>
      <w:r>
        <w:rPr>
          <w:rFonts w:eastAsia="Corbel" w:cs="Arial"/>
          <w:szCs w:val="24"/>
          <w:lang w:val="sv-FI"/>
        </w:rPr>
        <w:tab/>
        <w:t>Stadsstyrelsen § 189</w:t>
      </w:r>
      <w:r>
        <w:rPr>
          <w:rFonts w:eastAsia="Corbel" w:cs="Arial"/>
          <w:szCs w:val="24"/>
          <w:lang w:val="sv-FI"/>
        </w:rPr>
        <w:tab/>
        <w:t>25.04.2016</w:t>
      </w:r>
    </w:p>
    <w:p w:rsidR="00897B3F" w:rsidRPr="00731E90" w:rsidRDefault="00E46599" w:rsidP="00485C2F">
      <w:pPr>
        <w:pStyle w:val="Normal"/>
        <w:tabs>
          <w:tab w:val="left" w:pos="3912"/>
          <w:tab w:val="left" w:pos="7010"/>
        </w:tabs>
        <w:ind w:left="2608" w:hanging="2608"/>
        <w:rPr>
          <w:rFonts w:eastAsia="Corbel" w:cs="Arial"/>
          <w:szCs w:val="24"/>
          <w:lang w:val="sv-FI"/>
        </w:rPr>
      </w:pPr>
      <w:r>
        <w:rPr>
          <w:rFonts w:eastAsia="Corbel" w:cs="Arial"/>
          <w:szCs w:val="24"/>
          <w:lang w:val="sv-FI"/>
        </w:rPr>
        <w:tab/>
        <w:t>Stadsfullmäktige § 46</w:t>
      </w:r>
      <w:r>
        <w:rPr>
          <w:rFonts w:eastAsia="Corbel" w:cs="Arial"/>
          <w:szCs w:val="24"/>
          <w:lang w:val="sv-FI"/>
        </w:rPr>
        <w:tab/>
        <w:t>16.05.2016</w:t>
      </w:r>
    </w:p>
    <w:p w:rsidR="00897B3F" w:rsidRPr="00731E90" w:rsidRDefault="00E46599" w:rsidP="00485C2F">
      <w:pPr>
        <w:pStyle w:val="Normal"/>
        <w:tabs>
          <w:tab w:val="left" w:pos="3912"/>
          <w:tab w:val="left" w:pos="7010"/>
        </w:tabs>
        <w:ind w:left="2608" w:hanging="2608"/>
        <w:rPr>
          <w:rFonts w:eastAsia="Corbel" w:cs="Arial"/>
          <w:szCs w:val="24"/>
          <w:lang w:val="sv-FI"/>
        </w:rPr>
      </w:pPr>
      <w:r>
        <w:rPr>
          <w:rFonts w:eastAsia="Corbel" w:cs="Arial"/>
          <w:szCs w:val="24"/>
          <w:lang w:val="sv-FI"/>
        </w:rPr>
        <w:tab/>
        <w:t xml:space="preserve">Stadsstyrelsen § 70 </w:t>
      </w:r>
      <w:r>
        <w:rPr>
          <w:rFonts w:eastAsia="Corbel" w:cs="Arial"/>
          <w:szCs w:val="24"/>
          <w:lang w:val="sv-FI"/>
        </w:rPr>
        <w:tab/>
        <w:t>06.02.2017</w:t>
      </w:r>
    </w:p>
    <w:p w:rsidR="00897B3F" w:rsidRPr="00731E90" w:rsidRDefault="00E46599" w:rsidP="00485C2F">
      <w:pPr>
        <w:pStyle w:val="Normal"/>
        <w:tabs>
          <w:tab w:val="left" w:pos="3912"/>
          <w:tab w:val="left" w:pos="7010"/>
        </w:tabs>
        <w:ind w:left="2608" w:hanging="2608"/>
        <w:rPr>
          <w:rFonts w:eastAsia="Corbel" w:cs="Arial"/>
          <w:szCs w:val="24"/>
          <w:lang w:val="sv-FI"/>
        </w:rPr>
      </w:pPr>
      <w:r>
        <w:rPr>
          <w:rFonts w:eastAsia="Corbel" w:cs="Arial"/>
          <w:szCs w:val="24"/>
          <w:lang w:val="sv-FI"/>
        </w:rPr>
        <w:tab/>
        <w:t xml:space="preserve">Stadsstyrelsen § 446 </w:t>
      </w:r>
      <w:r>
        <w:rPr>
          <w:rFonts w:eastAsia="Corbel" w:cs="Arial"/>
          <w:szCs w:val="24"/>
          <w:lang w:val="sv-FI"/>
        </w:rPr>
        <w:tab/>
        <w:t>04.09.2017</w:t>
      </w:r>
    </w:p>
    <w:p w:rsidR="00897B3F" w:rsidRPr="00731E90" w:rsidRDefault="00E46599" w:rsidP="00485C2F">
      <w:pPr>
        <w:pStyle w:val="Normal"/>
        <w:tabs>
          <w:tab w:val="left" w:pos="3912"/>
          <w:tab w:val="left" w:pos="7010"/>
        </w:tabs>
        <w:ind w:left="2608" w:hanging="2608"/>
        <w:rPr>
          <w:rFonts w:eastAsia="Corbel" w:cs="Arial"/>
          <w:szCs w:val="24"/>
          <w:lang w:val="sv-FI"/>
        </w:rPr>
      </w:pPr>
      <w:r>
        <w:rPr>
          <w:rFonts w:eastAsia="Corbel" w:cs="Arial"/>
          <w:szCs w:val="24"/>
          <w:lang w:val="sv-FI"/>
        </w:rPr>
        <w:tab/>
        <w:t>Stadsfullmäktige § 91</w:t>
      </w:r>
      <w:r>
        <w:rPr>
          <w:rFonts w:eastAsia="Corbel" w:cs="Arial"/>
          <w:szCs w:val="24"/>
          <w:lang w:val="sv-FI"/>
        </w:rPr>
        <w:tab/>
        <w:t>25.09.2017</w:t>
      </w:r>
    </w:p>
    <w:p w:rsidR="00897B3F" w:rsidRPr="00731E90" w:rsidRDefault="00E46599" w:rsidP="00485C2F">
      <w:pPr>
        <w:pStyle w:val="Normal"/>
        <w:tabs>
          <w:tab w:val="left" w:pos="3912"/>
          <w:tab w:val="left" w:pos="7010"/>
        </w:tabs>
        <w:ind w:left="2608" w:hanging="2608"/>
        <w:rPr>
          <w:rFonts w:eastAsia="Corbel" w:cs="Arial"/>
          <w:szCs w:val="24"/>
          <w:lang w:val="sv-FI"/>
        </w:rPr>
      </w:pPr>
      <w:r>
        <w:rPr>
          <w:rFonts w:eastAsia="Corbel" w:cs="Arial"/>
          <w:szCs w:val="24"/>
          <w:lang w:val="sv-FI"/>
        </w:rPr>
        <w:tab/>
        <w:t xml:space="preserve">Förvaltningsdomstolens beslut </w:t>
      </w:r>
      <w:r>
        <w:rPr>
          <w:rFonts w:eastAsia="Corbel" w:cs="Arial"/>
          <w:szCs w:val="24"/>
          <w:lang w:val="sv-FI"/>
        </w:rPr>
        <w:tab/>
        <w:t>21.02.2020</w:t>
      </w:r>
    </w:p>
    <w:p w:rsidR="00897B3F" w:rsidRPr="00731E90" w:rsidRDefault="00E46599" w:rsidP="00485C2F">
      <w:pPr>
        <w:pStyle w:val="Normal"/>
        <w:tabs>
          <w:tab w:val="left" w:pos="3912"/>
          <w:tab w:val="left" w:pos="7010"/>
        </w:tabs>
        <w:ind w:left="2608" w:hanging="2608"/>
        <w:rPr>
          <w:rFonts w:eastAsia="Corbel" w:cs="Arial"/>
          <w:szCs w:val="24"/>
          <w:lang w:val="sv-FI"/>
        </w:rPr>
      </w:pPr>
      <w:r>
        <w:rPr>
          <w:rFonts w:eastAsia="Corbel" w:cs="Arial"/>
          <w:szCs w:val="24"/>
          <w:lang w:val="sv-FI"/>
        </w:rPr>
        <w:tab/>
        <w:t xml:space="preserve">Stadsstyrelsen § 385 </w:t>
      </w:r>
      <w:bookmarkStart w:id="0" w:name="_GoBack"/>
      <w:bookmarkEnd w:id="0"/>
      <w:r>
        <w:rPr>
          <w:rFonts w:eastAsia="Corbel" w:cs="Arial"/>
          <w:szCs w:val="24"/>
          <w:lang w:val="sv-FI"/>
        </w:rPr>
        <w:tab/>
        <w:t>31.08.2020</w:t>
      </w:r>
    </w:p>
    <w:p w:rsidR="00897B3F" w:rsidRPr="00731E90" w:rsidRDefault="00E46599" w:rsidP="00485C2F">
      <w:pPr>
        <w:pStyle w:val="Normal"/>
        <w:tabs>
          <w:tab w:val="left" w:pos="3912"/>
          <w:tab w:val="left" w:pos="7010"/>
        </w:tabs>
        <w:ind w:left="2608" w:hanging="2608"/>
        <w:rPr>
          <w:rFonts w:eastAsia="Corbel" w:cs="Arial"/>
          <w:szCs w:val="24"/>
          <w:lang w:val="sv-FI"/>
        </w:rPr>
      </w:pPr>
      <w:r>
        <w:rPr>
          <w:rFonts w:eastAsia="Corbel" w:cs="Arial"/>
          <w:szCs w:val="24"/>
          <w:lang w:val="sv-FI"/>
        </w:rPr>
        <w:tab/>
        <w:t>HFD:s beslut</w:t>
      </w:r>
      <w:r>
        <w:rPr>
          <w:rFonts w:eastAsia="Corbel" w:cs="Arial"/>
          <w:szCs w:val="24"/>
          <w:lang w:val="sv-FI"/>
        </w:rPr>
        <w:tab/>
        <w:t>14.10.2021</w:t>
      </w:r>
    </w:p>
    <w:p w:rsidR="00897B3F" w:rsidRPr="00731E90" w:rsidRDefault="00E46599" w:rsidP="00485C2F">
      <w:pPr>
        <w:pStyle w:val="Normal"/>
        <w:tabs>
          <w:tab w:val="left" w:pos="3912"/>
          <w:tab w:val="left" w:pos="7010"/>
        </w:tabs>
        <w:ind w:left="2608" w:hanging="2608"/>
        <w:rPr>
          <w:rFonts w:eastAsia="Corbel" w:cs="Arial"/>
          <w:szCs w:val="24"/>
          <w:lang w:val="sv-FI"/>
        </w:rPr>
      </w:pPr>
      <w:r>
        <w:rPr>
          <w:rFonts w:eastAsia="Corbel" w:cs="Arial"/>
          <w:szCs w:val="24"/>
          <w:lang w:val="sv-FI"/>
        </w:rPr>
        <w:tab/>
        <w:t xml:space="preserve">Stadsstyrelsen § 527 </w:t>
      </w:r>
      <w:r>
        <w:rPr>
          <w:rFonts w:eastAsia="Corbel" w:cs="Arial"/>
          <w:szCs w:val="24"/>
          <w:lang w:val="sv-FI"/>
        </w:rPr>
        <w:tab/>
        <w:t>08.11.2021</w:t>
      </w:r>
    </w:p>
    <w:p w:rsidR="00897B3F" w:rsidRPr="00731E90" w:rsidRDefault="00897B3F" w:rsidP="00485C2F">
      <w:pPr>
        <w:pStyle w:val="Normal"/>
        <w:tabs>
          <w:tab w:val="left" w:pos="3912"/>
          <w:tab w:val="left" w:pos="7010"/>
        </w:tabs>
        <w:ind w:left="2608" w:hanging="2608"/>
        <w:rPr>
          <w:rFonts w:eastAsia="Corbel" w:cs="Arial"/>
          <w:szCs w:val="24"/>
          <w:lang w:val="sv-FI"/>
        </w:rPr>
      </w:pPr>
    </w:p>
    <w:p w:rsidR="00897B3F" w:rsidRPr="00731E90" w:rsidRDefault="00E46599" w:rsidP="00485C2F">
      <w:pPr>
        <w:pStyle w:val="Normal"/>
        <w:tabs>
          <w:tab w:val="left" w:pos="3912"/>
          <w:tab w:val="left" w:pos="7010"/>
        </w:tabs>
        <w:ind w:left="2608" w:hanging="2608"/>
        <w:rPr>
          <w:rFonts w:eastAsia="Corbel" w:cs="Arial"/>
          <w:b/>
          <w:szCs w:val="24"/>
          <w:lang w:val="sv-FI"/>
        </w:rPr>
      </w:pPr>
      <w:r>
        <w:rPr>
          <w:rFonts w:eastAsia="Corbel" w:cs="Arial"/>
          <w:szCs w:val="24"/>
          <w:lang w:val="sv-FI"/>
        </w:rPr>
        <w:tab/>
      </w:r>
      <w:r>
        <w:rPr>
          <w:rFonts w:eastAsia="Corbel" w:cs="Arial"/>
          <w:b/>
          <w:bCs/>
          <w:szCs w:val="24"/>
          <w:lang w:val="sv-FI"/>
        </w:rPr>
        <w:t>Stadsfullmäktige beslutade den 25 september 2017 § 91 godkänna principerna som gäller skötsel av enskilda vägar som följer:</w:t>
      </w:r>
    </w:p>
    <w:p w:rsidR="00D46836" w:rsidRPr="00731E90" w:rsidRDefault="00D46836" w:rsidP="00485C2F">
      <w:pPr>
        <w:pStyle w:val="Normal"/>
        <w:tabs>
          <w:tab w:val="left" w:pos="3912"/>
          <w:tab w:val="left" w:pos="7010"/>
        </w:tabs>
        <w:ind w:left="2608" w:hanging="2608"/>
        <w:rPr>
          <w:rFonts w:eastAsia="Corbel" w:cs="Arial"/>
          <w:szCs w:val="24"/>
          <w:lang w:val="sv-FI"/>
        </w:rPr>
      </w:pPr>
    </w:p>
    <w:p w:rsidR="00897B3F" w:rsidRPr="00731E90" w:rsidRDefault="00E46599" w:rsidP="00485C2F">
      <w:pPr>
        <w:pStyle w:val="Normal"/>
        <w:numPr>
          <w:ilvl w:val="0"/>
          <w:numId w:val="2"/>
        </w:numPr>
        <w:tabs>
          <w:tab w:val="left" w:pos="3912"/>
          <w:tab w:val="left" w:pos="7010"/>
        </w:tabs>
        <w:rPr>
          <w:rFonts w:eastAsia="Corbel" w:cs="Arial"/>
          <w:szCs w:val="24"/>
          <w:lang w:val="sv-FI"/>
        </w:rPr>
      </w:pPr>
      <w:r>
        <w:rPr>
          <w:rFonts w:eastAsia="Corbel" w:cs="Arial"/>
          <w:szCs w:val="24"/>
          <w:lang w:val="sv-FI"/>
        </w:rPr>
        <w:t>Enskilda vägar som i sin helhet förblir i stadens skötsel</w:t>
      </w:r>
    </w:p>
    <w:p w:rsidR="00897B3F" w:rsidRPr="00731E90" w:rsidRDefault="00E46599" w:rsidP="00485C2F">
      <w:pPr>
        <w:pStyle w:val="Normal"/>
        <w:tabs>
          <w:tab w:val="left" w:pos="3912"/>
          <w:tab w:val="left" w:pos="7010"/>
        </w:tabs>
        <w:ind w:left="2608" w:hanging="2608"/>
        <w:rPr>
          <w:rFonts w:eastAsia="Corbel" w:cs="Arial"/>
          <w:szCs w:val="24"/>
          <w:lang w:val="sv-FI"/>
        </w:rPr>
      </w:pPr>
      <w:r>
        <w:rPr>
          <w:rFonts w:eastAsia="Corbel" w:cs="Arial"/>
          <w:szCs w:val="24"/>
          <w:lang w:val="sv-FI"/>
        </w:rPr>
        <w:tab/>
        <w:t>Staden fortsätter sköta följande enskilda vägar som har en gemensam sträcka på cirka 25 kilometer:</w:t>
      </w:r>
    </w:p>
    <w:p w:rsidR="00897B3F" w:rsidRPr="00731E90" w:rsidRDefault="00E46599" w:rsidP="00485C2F">
      <w:pPr>
        <w:pStyle w:val="Normal"/>
        <w:tabs>
          <w:tab w:val="left" w:pos="3912"/>
          <w:tab w:val="left" w:pos="7010"/>
        </w:tabs>
        <w:ind w:left="2608" w:hanging="2608"/>
        <w:rPr>
          <w:rFonts w:eastAsia="Corbel" w:cs="Arial"/>
          <w:szCs w:val="24"/>
          <w:lang w:val="sv-FI"/>
        </w:rPr>
      </w:pPr>
      <w:r>
        <w:rPr>
          <w:rFonts w:eastAsia="Corbel" w:cs="Arial"/>
          <w:szCs w:val="24"/>
          <w:lang w:val="sv-FI"/>
        </w:rPr>
        <w:tab/>
      </w:r>
    </w:p>
    <w:p w:rsidR="00897B3F" w:rsidRPr="004F58AE" w:rsidRDefault="00E46599" w:rsidP="00485C2F">
      <w:pPr>
        <w:pStyle w:val="Normal"/>
        <w:numPr>
          <w:ilvl w:val="0"/>
          <w:numId w:val="4"/>
        </w:numPr>
        <w:tabs>
          <w:tab w:val="left" w:pos="3912"/>
          <w:tab w:val="left" w:pos="7010"/>
        </w:tabs>
        <w:rPr>
          <w:rFonts w:eastAsia="Corbel" w:cs="Arial"/>
          <w:szCs w:val="24"/>
        </w:rPr>
      </w:pPr>
      <w:r>
        <w:rPr>
          <w:rFonts w:eastAsia="Corbel" w:cs="Arial"/>
          <w:szCs w:val="24"/>
          <w:lang w:val="sv-FI"/>
        </w:rPr>
        <w:t>Kvikantvägen</w:t>
      </w:r>
    </w:p>
    <w:p w:rsidR="00897B3F" w:rsidRPr="004F58AE" w:rsidRDefault="00E46599" w:rsidP="00485C2F">
      <w:pPr>
        <w:pStyle w:val="Normal"/>
        <w:numPr>
          <w:ilvl w:val="0"/>
          <w:numId w:val="4"/>
        </w:numPr>
        <w:tabs>
          <w:tab w:val="left" w:pos="3912"/>
          <w:tab w:val="left" w:pos="7010"/>
        </w:tabs>
        <w:rPr>
          <w:rFonts w:eastAsia="Corbel" w:cs="Arial"/>
          <w:szCs w:val="24"/>
        </w:rPr>
      </w:pPr>
      <w:r>
        <w:rPr>
          <w:rFonts w:eastAsia="Corbel" w:cs="Arial"/>
          <w:szCs w:val="24"/>
          <w:lang w:val="sv-FI"/>
        </w:rPr>
        <w:t>Koivistovägen</w:t>
      </w:r>
    </w:p>
    <w:p w:rsidR="00897B3F" w:rsidRPr="004F58AE" w:rsidRDefault="00E46599" w:rsidP="00485C2F">
      <w:pPr>
        <w:pStyle w:val="Normal"/>
        <w:numPr>
          <w:ilvl w:val="0"/>
          <w:numId w:val="4"/>
        </w:numPr>
        <w:tabs>
          <w:tab w:val="left" w:pos="3912"/>
          <w:tab w:val="left" w:pos="7010"/>
        </w:tabs>
        <w:rPr>
          <w:rFonts w:eastAsia="Corbel" w:cs="Arial"/>
          <w:szCs w:val="24"/>
        </w:rPr>
      </w:pPr>
      <w:r>
        <w:rPr>
          <w:rFonts w:eastAsia="Corbel" w:cs="Arial"/>
          <w:szCs w:val="24"/>
          <w:lang w:val="sv-FI"/>
        </w:rPr>
        <w:t>Likmossbacken – Juukkovägen</w:t>
      </w:r>
    </w:p>
    <w:p w:rsidR="00897B3F" w:rsidRPr="004F58AE" w:rsidRDefault="00E46599" w:rsidP="00485C2F">
      <w:pPr>
        <w:pStyle w:val="Normal"/>
        <w:numPr>
          <w:ilvl w:val="0"/>
          <w:numId w:val="4"/>
        </w:numPr>
        <w:tabs>
          <w:tab w:val="left" w:pos="3912"/>
          <w:tab w:val="left" w:pos="7010"/>
        </w:tabs>
        <w:rPr>
          <w:rFonts w:eastAsia="Corbel" w:cs="Arial"/>
          <w:szCs w:val="24"/>
        </w:rPr>
      </w:pPr>
      <w:r>
        <w:rPr>
          <w:rFonts w:eastAsia="Corbel" w:cs="Arial"/>
          <w:szCs w:val="24"/>
          <w:lang w:val="sv-FI"/>
        </w:rPr>
        <w:t>Vittsar – Kåla – Karsobackavägen</w:t>
      </w:r>
    </w:p>
    <w:p w:rsidR="00897B3F" w:rsidRPr="004F58AE" w:rsidRDefault="00E46599" w:rsidP="00485C2F">
      <w:pPr>
        <w:pStyle w:val="Normal"/>
        <w:numPr>
          <w:ilvl w:val="0"/>
          <w:numId w:val="4"/>
        </w:numPr>
        <w:tabs>
          <w:tab w:val="left" w:pos="3912"/>
          <w:tab w:val="left" w:pos="7010"/>
        </w:tabs>
        <w:rPr>
          <w:rFonts w:eastAsia="Corbel" w:cs="Arial"/>
          <w:szCs w:val="24"/>
        </w:rPr>
      </w:pPr>
      <w:r>
        <w:rPr>
          <w:rFonts w:eastAsia="Corbel" w:cs="Arial"/>
          <w:szCs w:val="24"/>
          <w:lang w:val="sv-FI"/>
        </w:rPr>
        <w:t>Rimmi – Runttujärvi – Kotkamaa –</w:t>
      </w:r>
    </w:p>
    <w:p w:rsidR="00897B3F" w:rsidRPr="004F58AE" w:rsidRDefault="00E46599" w:rsidP="00485C2F">
      <w:pPr>
        <w:pStyle w:val="Normal"/>
        <w:numPr>
          <w:ilvl w:val="0"/>
          <w:numId w:val="4"/>
        </w:numPr>
        <w:tabs>
          <w:tab w:val="left" w:pos="3912"/>
          <w:tab w:val="left" w:pos="7010"/>
        </w:tabs>
        <w:rPr>
          <w:rFonts w:eastAsia="Corbel" w:cs="Arial"/>
          <w:szCs w:val="24"/>
        </w:rPr>
      </w:pPr>
      <w:r>
        <w:rPr>
          <w:rFonts w:eastAsia="Corbel" w:cs="Arial"/>
          <w:szCs w:val="24"/>
          <w:lang w:val="sv-FI"/>
        </w:rPr>
        <w:t>Suonperä</w:t>
      </w:r>
    </w:p>
    <w:p w:rsidR="00897B3F" w:rsidRPr="004F58AE" w:rsidRDefault="00E46599" w:rsidP="00485C2F">
      <w:pPr>
        <w:pStyle w:val="Normal"/>
        <w:numPr>
          <w:ilvl w:val="0"/>
          <w:numId w:val="4"/>
        </w:numPr>
        <w:tabs>
          <w:tab w:val="left" w:pos="3912"/>
          <w:tab w:val="left" w:pos="7010"/>
        </w:tabs>
        <w:rPr>
          <w:rFonts w:eastAsia="Corbel" w:cs="Arial"/>
          <w:szCs w:val="24"/>
        </w:rPr>
      </w:pPr>
      <w:r>
        <w:rPr>
          <w:rFonts w:eastAsia="Corbel" w:cs="Arial"/>
          <w:szCs w:val="24"/>
          <w:lang w:val="sv-FI"/>
        </w:rPr>
        <w:t xml:space="preserve">Puntus – Uleåvägen – </w:t>
      </w:r>
      <w:r w:rsidRPr="0083644D">
        <w:rPr>
          <w:rFonts w:eastAsia="Corbel" w:cs="Arial"/>
          <w:szCs w:val="24"/>
          <w:lang w:val="sv-FI"/>
        </w:rPr>
        <w:t>Laxas</w:t>
      </w:r>
      <w:r w:rsidR="0083644D" w:rsidRPr="0083644D">
        <w:rPr>
          <w:rFonts w:eastAsia="Corbel" w:cs="Arial"/>
          <w:szCs w:val="24"/>
          <w:lang w:val="sv-FI"/>
        </w:rPr>
        <w:t>vägen</w:t>
      </w:r>
      <w:r>
        <w:rPr>
          <w:rFonts w:eastAsia="Corbel" w:cs="Arial"/>
          <w:szCs w:val="24"/>
          <w:lang w:val="sv-FI"/>
        </w:rPr>
        <w:t xml:space="preserve"> (Borgsvägen)</w:t>
      </w:r>
    </w:p>
    <w:p w:rsidR="00897B3F" w:rsidRPr="00731E90" w:rsidRDefault="00E46599" w:rsidP="00731E90">
      <w:pPr>
        <w:pStyle w:val="Normal"/>
        <w:numPr>
          <w:ilvl w:val="0"/>
          <w:numId w:val="4"/>
        </w:numPr>
        <w:tabs>
          <w:tab w:val="left" w:pos="3912"/>
          <w:tab w:val="left" w:pos="7010"/>
        </w:tabs>
        <w:rPr>
          <w:rFonts w:eastAsia="Corbel" w:cs="Arial"/>
          <w:szCs w:val="24"/>
          <w:lang w:val="sv-FI"/>
        </w:rPr>
      </w:pPr>
      <w:r>
        <w:rPr>
          <w:rFonts w:eastAsia="Corbel" w:cs="Arial"/>
          <w:szCs w:val="24"/>
          <w:lang w:val="sv-FI"/>
        </w:rPr>
        <w:t>Niemivägen (förbindelseväg mellan detaljplanerade områden)</w:t>
      </w:r>
    </w:p>
    <w:p w:rsidR="00897B3F" w:rsidRPr="004F58AE" w:rsidRDefault="00E46599" w:rsidP="00485C2F">
      <w:pPr>
        <w:pStyle w:val="Normal"/>
        <w:numPr>
          <w:ilvl w:val="0"/>
          <w:numId w:val="4"/>
        </w:numPr>
        <w:tabs>
          <w:tab w:val="left" w:pos="3912"/>
          <w:tab w:val="left" w:pos="7010"/>
        </w:tabs>
        <w:rPr>
          <w:rFonts w:eastAsia="Corbel" w:cs="Arial"/>
          <w:szCs w:val="24"/>
        </w:rPr>
      </w:pPr>
      <w:r>
        <w:rPr>
          <w:rFonts w:eastAsia="Corbel" w:cs="Arial"/>
          <w:szCs w:val="24"/>
          <w:lang w:val="sv-FI"/>
        </w:rPr>
        <w:t>Seltisbackavägen</w:t>
      </w:r>
    </w:p>
    <w:p w:rsidR="00897B3F" w:rsidRPr="004F58AE" w:rsidRDefault="00E46599" w:rsidP="00485C2F">
      <w:pPr>
        <w:pStyle w:val="Normal"/>
        <w:numPr>
          <w:ilvl w:val="0"/>
          <w:numId w:val="4"/>
        </w:numPr>
        <w:tabs>
          <w:tab w:val="left" w:pos="3912"/>
          <w:tab w:val="left" w:pos="7010"/>
        </w:tabs>
        <w:rPr>
          <w:rFonts w:eastAsia="Corbel" w:cs="Arial"/>
          <w:szCs w:val="24"/>
        </w:rPr>
      </w:pPr>
      <w:r>
        <w:rPr>
          <w:rFonts w:eastAsia="Corbel" w:cs="Arial"/>
          <w:szCs w:val="24"/>
          <w:lang w:val="sv-FI"/>
        </w:rPr>
        <w:t>Korpvägen</w:t>
      </w:r>
    </w:p>
    <w:p w:rsidR="00897B3F" w:rsidRPr="004F58AE" w:rsidRDefault="00897B3F" w:rsidP="00485C2F">
      <w:pPr>
        <w:pStyle w:val="Normal"/>
        <w:tabs>
          <w:tab w:val="left" w:pos="3912"/>
          <w:tab w:val="left" w:pos="7010"/>
        </w:tabs>
        <w:ind w:left="2608" w:hanging="2608"/>
        <w:rPr>
          <w:rFonts w:eastAsia="Corbel" w:cs="Arial"/>
          <w:szCs w:val="24"/>
        </w:rPr>
      </w:pPr>
    </w:p>
    <w:p w:rsidR="00897B3F" w:rsidRPr="00731E90" w:rsidRDefault="00E46599" w:rsidP="00485C2F">
      <w:pPr>
        <w:pStyle w:val="Normal"/>
        <w:tabs>
          <w:tab w:val="left" w:pos="3912"/>
          <w:tab w:val="left" w:pos="7010"/>
        </w:tabs>
        <w:ind w:left="2608" w:hanging="2608"/>
        <w:rPr>
          <w:rFonts w:eastAsia="Corbel" w:cs="Arial"/>
          <w:szCs w:val="24"/>
          <w:lang w:val="sv-FI"/>
        </w:rPr>
      </w:pPr>
      <w:r>
        <w:rPr>
          <w:rFonts w:eastAsia="Corbel" w:cs="Arial"/>
          <w:szCs w:val="24"/>
          <w:lang w:val="sv-FI"/>
        </w:rPr>
        <w:tab/>
        <w:t>Karta över enskilda vägar som också i fortsättningen sköts av staden Bilaga A § 14</w:t>
      </w:r>
    </w:p>
    <w:p w:rsidR="00897B3F" w:rsidRPr="00731E90" w:rsidRDefault="00897B3F" w:rsidP="00485C2F">
      <w:pPr>
        <w:pStyle w:val="Normal"/>
        <w:tabs>
          <w:tab w:val="left" w:pos="3912"/>
          <w:tab w:val="left" w:pos="7010"/>
        </w:tabs>
        <w:ind w:left="2608" w:hanging="2608"/>
        <w:rPr>
          <w:rFonts w:eastAsia="Corbel" w:cs="Arial"/>
          <w:szCs w:val="24"/>
          <w:lang w:val="sv-FI"/>
        </w:rPr>
      </w:pPr>
    </w:p>
    <w:p w:rsidR="00897B3F" w:rsidRPr="004F58AE" w:rsidRDefault="00E46599" w:rsidP="00485C2F">
      <w:pPr>
        <w:pStyle w:val="Normal"/>
        <w:numPr>
          <w:ilvl w:val="0"/>
          <w:numId w:val="2"/>
        </w:numPr>
        <w:tabs>
          <w:tab w:val="left" w:pos="3912"/>
          <w:tab w:val="left" w:pos="7010"/>
        </w:tabs>
        <w:rPr>
          <w:rFonts w:eastAsia="Corbel" w:cs="Arial"/>
          <w:szCs w:val="24"/>
        </w:rPr>
      </w:pPr>
      <w:r>
        <w:rPr>
          <w:rFonts w:eastAsia="Corbel" w:cs="Arial"/>
          <w:szCs w:val="24"/>
          <w:lang w:val="sv-FI"/>
        </w:rPr>
        <w:t>Sommarunderhåll av enskilda vägar</w:t>
      </w:r>
    </w:p>
    <w:p w:rsidR="001A0371" w:rsidRPr="00731E90" w:rsidRDefault="00E46599" w:rsidP="00485C2F">
      <w:pPr>
        <w:pStyle w:val="Normal"/>
        <w:tabs>
          <w:tab w:val="left" w:pos="3912"/>
          <w:tab w:val="left" w:pos="7010"/>
        </w:tabs>
        <w:ind w:left="2608" w:hanging="2608"/>
        <w:rPr>
          <w:rFonts w:eastAsia="Corbel" w:cs="Arial"/>
          <w:szCs w:val="24"/>
          <w:lang w:val="sv-FI"/>
        </w:rPr>
      </w:pPr>
      <w:r>
        <w:rPr>
          <w:rFonts w:eastAsia="Corbel" w:cs="Arial"/>
          <w:szCs w:val="24"/>
          <w:lang w:val="sv-FI"/>
        </w:rPr>
        <w:tab/>
        <w:t xml:space="preserve">Staden avstår från sommarunderhållet på Stamstadens område och tar i bruk den s.k. Lochteå-Kelviå-Ullava-modellen enligt vilken väglagen får ekonomiskt understöd för sommarunderhållet. Grunden för beviljande av understöd för sommarunderhåll av en enskild väg ska vara att vägen är av avsevärd betydelse för samfärdseln eller att vägen utgör infarten till fast bosättning på en sträcka om minst 700 meter och vägen betjänar åtminstone tre fast bosatta hushåll. För </w:t>
      </w:r>
      <w:r>
        <w:rPr>
          <w:rFonts w:eastAsia="Corbel" w:cs="Arial"/>
          <w:szCs w:val="24"/>
          <w:lang w:val="sv-FI"/>
        </w:rPr>
        <w:lastRenderedPageBreak/>
        <w:t>vägen som beviljas understöd bör det ha grundats ett väglag i enlighet med lagen om enskilda vägar.</w:t>
      </w:r>
    </w:p>
    <w:p w:rsidR="00D46836" w:rsidRPr="00731E90" w:rsidRDefault="00D46836" w:rsidP="00485C2F">
      <w:pPr>
        <w:pStyle w:val="Normal"/>
        <w:tabs>
          <w:tab w:val="left" w:pos="3912"/>
          <w:tab w:val="left" w:pos="7010"/>
        </w:tabs>
        <w:ind w:left="2608" w:hanging="2608"/>
        <w:rPr>
          <w:rFonts w:eastAsia="Corbel" w:cs="Arial"/>
          <w:szCs w:val="24"/>
          <w:lang w:val="sv-FI"/>
        </w:rPr>
      </w:pPr>
    </w:p>
    <w:p w:rsidR="00D46836" w:rsidRPr="004F58AE" w:rsidRDefault="00E46599" w:rsidP="00485C2F">
      <w:pPr>
        <w:pStyle w:val="Luettelokappale"/>
        <w:numPr>
          <w:ilvl w:val="0"/>
          <w:numId w:val="2"/>
        </w:numPr>
        <w:rPr>
          <w:rFonts w:cs="Arial"/>
          <w:sz w:val="24"/>
          <w:szCs w:val="24"/>
        </w:rPr>
      </w:pPr>
      <w:r>
        <w:rPr>
          <w:rFonts w:cs="Arial"/>
          <w:sz w:val="24"/>
          <w:szCs w:val="24"/>
          <w:lang w:val="sv-FI"/>
        </w:rPr>
        <w:t>Plogning av enskilda vägar</w:t>
      </w:r>
    </w:p>
    <w:p w:rsidR="00D46836" w:rsidRPr="00731E90" w:rsidRDefault="00E46599" w:rsidP="00485C2F">
      <w:pPr>
        <w:pStyle w:val="Luettelokappale"/>
        <w:ind w:left="2628"/>
        <w:rPr>
          <w:rFonts w:cs="Arial"/>
          <w:sz w:val="24"/>
          <w:szCs w:val="24"/>
          <w:lang w:val="sv-FI"/>
        </w:rPr>
      </w:pPr>
      <w:r>
        <w:rPr>
          <w:rFonts w:cs="Arial"/>
          <w:sz w:val="24"/>
          <w:szCs w:val="24"/>
          <w:lang w:val="sv-FI"/>
        </w:rPr>
        <w:t>Kortaste sträckan på enskilda vägar eller gårdsvägar som plogas är 70 meter. Staden fortsätter sköta de enskilda vägar vilka är av avsevärd betydelse för samfärdseln. Vinterunderhållet med undantag av plogning (halkbekämpning) överförs på väglagen för de enskilda vägar som staden inte längre ska sköta.</w:t>
      </w:r>
    </w:p>
    <w:p w:rsidR="00D46836" w:rsidRPr="00731E90" w:rsidRDefault="00D46836" w:rsidP="00485C2F">
      <w:pPr>
        <w:rPr>
          <w:rFonts w:cs="Arial"/>
          <w:sz w:val="24"/>
          <w:szCs w:val="24"/>
          <w:lang w:val="sv-FI"/>
        </w:rPr>
      </w:pPr>
    </w:p>
    <w:p w:rsidR="00D46836" w:rsidRPr="004F58AE" w:rsidRDefault="00E46599" w:rsidP="00485C2F">
      <w:pPr>
        <w:pStyle w:val="Luettelokappale"/>
        <w:numPr>
          <w:ilvl w:val="0"/>
          <w:numId w:val="2"/>
        </w:numPr>
        <w:rPr>
          <w:rFonts w:cs="Arial"/>
          <w:sz w:val="24"/>
          <w:szCs w:val="24"/>
        </w:rPr>
      </w:pPr>
      <w:r>
        <w:rPr>
          <w:rFonts w:cs="Arial"/>
          <w:sz w:val="24"/>
          <w:szCs w:val="24"/>
          <w:lang w:val="sv-FI"/>
        </w:rPr>
        <w:t>Belysning på enskilda vägar</w:t>
      </w:r>
    </w:p>
    <w:p w:rsidR="00D46836" w:rsidRPr="00731E90" w:rsidRDefault="00E46599" w:rsidP="00485C2F">
      <w:pPr>
        <w:pStyle w:val="Luettelokappale"/>
        <w:ind w:left="2628"/>
        <w:rPr>
          <w:rFonts w:cs="Arial"/>
          <w:sz w:val="24"/>
          <w:szCs w:val="24"/>
          <w:lang w:val="sv-FI"/>
        </w:rPr>
      </w:pPr>
      <w:r>
        <w:rPr>
          <w:rFonts w:cs="Arial"/>
          <w:sz w:val="24"/>
          <w:szCs w:val="24"/>
          <w:lang w:val="sv-FI"/>
        </w:rPr>
        <w:t>Det finns en del belysta sträckor på enskilda vägar. Denna belysning kvarstår i stadens ägo. Därtill förbinder sig staden att även i fortsättningen svara för elektriciteten för och underhållet av gatubelysning på enskilda vägar.</w:t>
      </w:r>
    </w:p>
    <w:p w:rsidR="00D46836" w:rsidRPr="00731E90" w:rsidRDefault="00D46836" w:rsidP="00485C2F">
      <w:pPr>
        <w:ind w:left="360"/>
        <w:rPr>
          <w:rFonts w:cs="Arial"/>
          <w:sz w:val="24"/>
          <w:szCs w:val="24"/>
          <w:lang w:val="sv-FI"/>
        </w:rPr>
      </w:pPr>
    </w:p>
    <w:p w:rsidR="00D46836" w:rsidRPr="00731E90" w:rsidRDefault="00E46599" w:rsidP="00485C2F">
      <w:pPr>
        <w:pStyle w:val="Luettelokappale"/>
        <w:numPr>
          <w:ilvl w:val="0"/>
          <w:numId w:val="2"/>
        </w:numPr>
        <w:rPr>
          <w:rFonts w:cs="Arial"/>
          <w:sz w:val="24"/>
          <w:szCs w:val="24"/>
          <w:lang w:val="sv-FI"/>
        </w:rPr>
      </w:pPr>
      <w:r>
        <w:rPr>
          <w:rFonts w:cs="Arial"/>
          <w:sz w:val="24"/>
          <w:szCs w:val="24"/>
          <w:lang w:val="sv-FI"/>
        </w:rPr>
        <w:t>Om de boende vid en enskild väg så begär övertar staden ansvaret för bildandet av väglaget och sköter dess administration till utgången av 2019.</w:t>
      </w:r>
    </w:p>
    <w:p w:rsidR="00D46836" w:rsidRPr="00731E90" w:rsidRDefault="00D46836" w:rsidP="00485C2F">
      <w:pPr>
        <w:ind w:left="360"/>
        <w:rPr>
          <w:rFonts w:cs="Arial"/>
          <w:sz w:val="24"/>
          <w:szCs w:val="24"/>
          <w:lang w:val="sv-FI"/>
        </w:rPr>
      </w:pPr>
    </w:p>
    <w:p w:rsidR="00D46836" w:rsidRPr="00731E90" w:rsidRDefault="00E46599" w:rsidP="00485C2F">
      <w:pPr>
        <w:pStyle w:val="Luettelokappale"/>
        <w:ind w:left="2628"/>
        <w:rPr>
          <w:rFonts w:cs="Arial"/>
          <w:sz w:val="24"/>
          <w:szCs w:val="24"/>
          <w:lang w:val="sv-FI"/>
        </w:rPr>
      </w:pPr>
      <w:r>
        <w:rPr>
          <w:rFonts w:cs="Arial"/>
          <w:sz w:val="24"/>
          <w:szCs w:val="24"/>
          <w:lang w:val="sv-FI"/>
        </w:rPr>
        <w:t>Besvär över beslutet har anförts hos Vasa förvaltningsdomstol och stadsstyrelsen har den 18 december 2017 (§ 663) gett ett utlåtande med anledning av besväret. Vasa förvaltningsdomstol har den 21 februari 2020 (20/0004/1) förkastat besvären. Besvär över Vasa förvaltningsdomstols beslut har anförts hos högsta förvaltningsdomstolen och samtidigt har besvärsrätt sökts hos högsta förvaltningsdomstolen.</w:t>
      </w:r>
      <w:r>
        <w:rPr>
          <w:rFonts w:cs="Arial"/>
          <w:sz w:val="24"/>
          <w:szCs w:val="24"/>
          <w:lang w:val="sv-FI"/>
        </w:rPr>
        <w:cr/>
      </w:r>
    </w:p>
    <w:p w:rsidR="00D46836" w:rsidRPr="00731E90" w:rsidRDefault="00E46599" w:rsidP="00485C2F">
      <w:pPr>
        <w:ind w:left="2628"/>
        <w:rPr>
          <w:rFonts w:cs="Arial"/>
          <w:sz w:val="24"/>
          <w:szCs w:val="24"/>
          <w:lang w:val="sv-FI"/>
        </w:rPr>
      </w:pPr>
      <w:r>
        <w:rPr>
          <w:rFonts w:cs="Arial"/>
          <w:b/>
          <w:bCs/>
          <w:sz w:val="24"/>
          <w:szCs w:val="24"/>
          <w:lang w:val="sv-FI"/>
        </w:rPr>
        <w:t xml:space="preserve">Förvaltningsdomstolen </w:t>
      </w:r>
      <w:r>
        <w:rPr>
          <w:rFonts w:cs="Arial"/>
          <w:sz w:val="24"/>
          <w:szCs w:val="24"/>
          <w:lang w:val="sv-FI"/>
        </w:rPr>
        <w:t>har som närmare framgår av beslutet den 21 februari 2020 (20/0004/1) konstaterat att ansvarstagande för underhåll av enskilda vägar och beviljande av bidrag för underhåll av enskilda vägar är kommunens frivilliga uppgifter som Karleby stad med stöd av sin självstyrelse har beslutat åta sig. Staden kan inom ramen för sin självstyrelse besluta om principer som gäller skötseln av enskilda vägar. Beslutet var inte heller annars på de grunder som anförts i besvären lagstridigt och förvaltningsdomstolen har avslagit besvären och yrkandet om verkställighetsförbud.</w:t>
      </w:r>
    </w:p>
    <w:p w:rsidR="00D46836" w:rsidRPr="00731E90" w:rsidRDefault="00D46836" w:rsidP="00485C2F">
      <w:pPr>
        <w:ind w:left="2628"/>
        <w:rPr>
          <w:rFonts w:cs="Arial"/>
          <w:sz w:val="24"/>
          <w:szCs w:val="24"/>
          <w:lang w:val="sv-FI"/>
        </w:rPr>
      </w:pPr>
    </w:p>
    <w:p w:rsidR="00D46836" w:rsidRPr="00731E90" w:rsidRDefault="00E46599" w:rsidP="00485C2F">
      <w:pPr>
        <w:ind w:left="2628"/>
        <w:rPr>
          <w:rFonts w:cs="Arial"/>
          <w:sz w:val="24"/>
          <w:szCs w:val="24"/>
          <w:lang w:val="sv-FI"/>
        </w:rPr>
      </w:pPr>
      <w:r>
        <w:rPr>
          <w:rFonts w:cs="Arial"/>
          <w:b/>
          <w:bCs/>
          <w:sz w:val="24"/>
          <w:szCs w:val="24"/>
          <w:lang w:val="sv-FI"/>
        </w:rPr>
        <w:t>Högsta förvaltningsdomstolen</w:t>
      </w:r>
      <w:r>
        <w:rPr>
          <w:rFonts w:cs="Arial"/>
          <w:sz w:val="24"/>
          <w:szCs w:val="24"/>
          <w:lang w:val="sv-FI"/>
        </w:rPr>
        <w:t xml:space="preserve"> har så som närmare framgår av beslutet den 14 oktober 2021 (H3611/2021) förkastat ansökan om besvärstillstånd och ger således inget avgörande med anledning av besvären.</w:t>
      </w:r>
    </w:p>
    <w:p w:rsidR="00D46836" w:rsidRPr="00731E90" w:rsidRDefault="00D46836" w:rsidP="00485C2F">
      <w:pPr>
        <w:ind w:left="2628"/>
        <w:rPr>
          <w:rFonts w:cs="Arial"/>
          <w:sz w:val="24"/>
          <w:szCs w:val="24"/>
          <w:lang w:val="sv-FI"/>
        </w:rPr>
      </w:pPr>
    </w:p>
    <w:p w:rsidR="00D46836" w:rsidRPr="00731E90" w:rsidRDefault="00E46599" w:rsidP="00485C2F">
      <w:pPr>
        <w:ind w:left="2628"/>
        <w:rPr>
          <w:rFonts w:cs="Arial"/>
          <w:sz w:val="24"/>
          <w:szCs w:val="24"/>
          <w:lang w:val="sv-FI"/>
        </w:rPr>
      </w:pPr>
      <w:r>
        <w:rPr>
          <w:rFonts w:cs="Arial"/>
          <w:sz w:val="24"/>
          <w:szCs w:val="24"/>
          <w:lang w:val="sv-FI"/>
        </w:rPr>
        <w:t>Enligt högsta förvaltningsdomstolen</w:t>
      </w:r>
      <w:r w:rsidR="00731E90">
        <w:rPr>
          <w:rFonts w:cs="Arial"/>
          <w:sz w:val="24"/>
          <w:szCs w:val="24"/>
          <w:lang w:val="sv-FI"/>
        </w:rPr>
        <w:t>s</w:t>
      </w:r>
      <w:r>
        <w:rPr>
          <w:rFonts w:cs="Arial"/>
          <w:sz w:val="24"/>
          <w:szCs w:val="24"/>
          <w:lang w:val="sv-FI"/>
        </w:rPr>
        <w:t xml:space="preserve"> beslut finns det inte någon sådan grund för att få ärendet avgjort i högsta förvaltningsdomstolen på vilken besvärstillstånd borde beviljas. Därmed har högsta förvaltningsdomstolen godkänt Karleby stads krav på att besvärstillstånd i ärendet inte bör beviljas.</w:t>
      </w:r>
    </w:p>
    <w:p w:rsidR="00D46836" w:rsidRPr="00731E90" w:rsidRDefault="00D46836" w:rsidP="00485C2F">
      <w:pPr>
        <w:ind w:left="2628"/>
        <w:rPr>
          <w:rFonts w:cs="Arial"/>
          <w:sz w:val="24"/>
          <w:szCs w:val="24"/>
          <w:lang w:val="sv-FI"/>
        </w:rPr>
      </w:pPr>
    </w:p>
    <w:p w:rsidR="00D46836" w:rsidRPr="00731E90" w:rsidRDefault="00E46599" w:rsidP="00485C2F">
      <w:pPr>
        <w:ind w:left="2628"/>
        <w:rPr>
          <w:rFonts w:cs="Arial"/>
          <w:b/>
          <w:sz w:val="24"/>
          <w:szCs w:val="24"/>
          <w:lang w:val="sv-FI"/>
        </w:rPr>
      </w:pPr>
      <w:r>
        <w:rPr>
          <w:rFonts w:cs="Arial"/>
          <w:b/>
          <w:bCs/>
          <w:sz w:val="24"/>
          <w:szCs w:val="24"/>
          <w:lang w:val="sv-FI"/>
        </w:rPr>
        <w:t>Åtgärder 2017–2021 som anknyter till enskilda vägar</w:t>
      </w:r>
    </w:p>
    <w:p w:rsidR="00D46836" w:rsidRPr="00731E90" w:rsidRDefault="00D46836" w:rsidP="00485C2F">
      <w:pPr>
        <w:ind w:left="2628"/>
        <w:rPr>
          <w:rFonts w:cs="Arial"/>
          <w:b/>
          <w:sz w:val="24"/>
          <w:szCs w:val="24"/>
          <w:lang w:val="sv-FI"/>
        </w:rPr>
      </w:pPr>
    </w:p>
    <w:p w:rsidR="00D46836" w:rsidRPr="00731E90" w:rsidRDefault="00E46599" w:rsidP="00485C2F">
      <w:pPr>
        <w:ind w:left="2628"/>
        <w:rPr>
          <w:rFonts w:cs="Arial"/>
          <w:sz w:val="24"/>
          <w:szCs w:val="24"/>
          <w:lang w:val="sv-FI"/>
        </w:rPr>
      </w:pPr>
      <w:r>
        <w:rPr>
          <w:rFonts w:cs="Arial"/>
          <w:sz w:val="24"/>
          <w:szCs w:val="24"/>
          <w:lang w:val="sv-FI"/>
        </w:rPr>
        <w:t xml:space="preserve">I stadens budget för 2017 har upptagits 40 000 euro i anslag för ”harmonisering av enskilda vägar/grundandet av väglag”. För projektet konkurrensutsattes en konsult och för grundandet av </w:t>
      </w:r>
      <w:r>
        <w:rPr>
          <w:rFonts w:cs="Arial"/>
          <w:sz w:val="24"/>
          <w:szCs w:val="24"/>
          <w:lang w:val="sv-FI"/>
        </w:rPr>
        <w:lastRenderedPageBreak/>
        <w:t>väglag hölls ett inledande möte där man berättade att syftet med projektet var att förenhetliga systemet med bidrag för enskilda vägar, vilket leder till att alla väglag, oberoende av läge, är i samma position. I detta projekt avses med nämnda enskilda vägar de enskilda vägar som helt eller delvis fungerar som infartsvägar för fast bosättning.</w:t>
      </w:r>
    </w:p>
    <w:p w:rsidR="00D46836" w:rsidRPr="00731E90" w:rsidRDefault="00D46836" w:rsidP="00485C2F">
      <w:pPr>
        <w:ind w:left="2628"/>
        <w:rPr>
          <w:rFonts w:cs="Arial"/>
          <w:sz w:val="24"/>
          <w:szCs w:val="24"/>
          <w:lang w:val="sv-FI"/>
        </w:rPr>
      </w:pPr>
    </w:p>
    <w:p w:rsidR="00D46836" w:rsidRPr="00731E90" w:rsidRDefault="00E46599" w:rsidP="00485C2F">
      <w:pPr>
        <w:ind w:left="2628"/>
        <w:rPr>
          <w:rFonts w:cs="Arial"/>
          <w:sz w:val="24"/>
          <w:szCs w:val="24"/>
          <w:lang w:val="sv-FI"/>
        </w:rPr>
      </w:pPr>
      <w:r>
        <w:rPr>
          <w:rFonts w:cs="Arial"/>
          <w:sz w:val="24"/>
          <w:szCs w:val="24"/>
          <w:lang w:val="sv-FI"/>
        </w:rPr>
        <w:t>I samband med det inledande mötet inbjöds de enskilda vägarnas delägare till konstituerande möten för väglagen som ordnades senare. Det var dock få som deltog i mötena.</w:t>
      </w:r>
    </w:p>
    <w:p w:rsidR="00576251" w:rsidRPr="00731E90" w:rsidRDefault="00E46599" w:rsidP="00485C2F">
      <w:pPr>
        <w:ind w:left="2628"/>
        <w:rPr>
          <w:rFonts w:cs="Arial"/>
          <w:sz w:val="24"/>
          <w:szCs w:val="24"/>
          <w:lang w:val="sv-FI"/>
        </w:rPr>
      </w:pPr>
      <w:r>
        <w:rPr>
          <w:rFonts w:cs="Arial"/>
          <w:sz w:val="24"/>
          <w:szCs w:val="24"/>
          <w:lang w:val="sv-FI"/>
        </w:rPr>
        <w:t>Den nya lagen om enskilda vägar trädde i kraft 1.1.2019. Då upphörde kommunernas vägnämnder och de överfördes till Lantmäteriverket.</w:t>
      </w:r>
    </w:p>
    <w:p w:rsidR="00576251" w:rsidRPr="00731E90" w:rsidRDefault="00576251" w:rsidP="00485C2F">
      <w:pPr>
        <w:ind w:left="2628"/>
        <w:rPr>
          <w:rFonts w:cs="Arial"/>
          <w:sz w:val="24"/>
          <w:szCs w:val="24"/>
          <w:lang w:val="sv-FI"/>
        </w:rPr>
      </w:pPr>
    </w:p>
    <w:p w:rsidR="00576251" w:rsidRPr="00731E90" w:rsidRDefault="00E46599" w:rsidP="00485C2F">
      <w:pPr>
        <w:ind w:left="2628"/>
        <w:rPr>
          <w:rFonts w:cs="Arial"/>
          <w:b/>
          <w:sz w:val="24"/>
          <w:szCs w:val="24"/>
          <w:lang w:val="sv-FI"/>
        </w:rPr>
      </w:pPr>
      <w:r>
        <w:rPr>
          <w:rFonts w:cs="Arial"/>
          <w:b/>
          <w:bCs/>
          <w:sz w:val="24"/>
          <w:szCs w:val="24"/>
          <w:lang w:val="sv-FI"/>
        </w:rPr>
        <w:t xml:space="preserve">Kommunen kan fortsättningsvis understöda enskilda vägar genom att bevilja bidrag för väghållning, besluta om villkoren för bidragen och om tillsynen över användningen av bidragen samt besluta om att kommunen helt eller delvis ska åta sig anläggningen eller underhållet av en väg. Förutsättningen för beviljande av bidrag för väghållningen är att det har bildats ett väglag för att sköta de ärenden som gäller vägen och att uppgifterna om väglaget och den </w:t>
      </w:r>
      <w:r w:rsidR="00731E90">
        <w:rPr>
          <w:rFonts w:cs="Arial"/>
          <w:b/>
          <w:bCs/>
          <w:sz w:val="24"/>
          <w:szCs w:val="24"/>
          <w:lang w:val="sv-FI"/>
        </w:rPr>
        <w:t>en</w:t>
      </w:r>
      <w:r>
        <w:rPr>
          <w:rFonts w:cs="Arial"/>
          <w:b/>
          <w:bCs/>
          <w:sz w:val="24"/>
          <w:szCs w:val="24"/>
          <w:lang w:val="sv-FI"/>
        </w:rPr>
        <w:t>skilda vägen i registret över enskilda vägar och i informationssystemet för väg- och gatunätet är uppdaterade i enlighet med vad som förutsätts i 50 §.</w:t>
      </w:r>
    </w:p>
    <w:p w:rsidR="00576251" w:rsidRPr="00731E90" w:rsidRDefault="00576251" w:rsidP="00485C2F">
      <w:pPr>
        <w:ind w:left="2628"/>
        <w:rPr>
          <w:rFonts w:cs="Arial"/>
          <w:sz w:val="24"/>
          <w:szCs w:val="24"/>
          <w:lang w:val="sv-FI"/>
        </w:rPr>
      </w:pPr>
    </w:p>
    <w:p w:rsidR="00576251" w:rsidRPr="00731E90" w:rsidRDefault="00E46599" w:rsidP="00485C2F">
      <w:pPr>
        <w:ind w:left="2628"/>
        <w:rPr>
          <w:rFonts w:cs="Arial"/>
          <w:sz w:val="24"/>
          <w:szCs w:val="24"/>
          <w:lang w:val="sv-FI"/>
        </w:rPr>
      </w:pPr>
      <w:r>
        <w:rPr>
          <w:rFonts w:cs="Arial"/>
          <w:sz w:val="24"/>
          <w:szCs w:val="24"/>
          <w:lang w:val="sv-FI"/>
        </w:rPr>
        <w:t>Staden har beslutat om grunderna för bidrag som beviljas för grundläggande iståndsättningar av enskilda vägar (Stadsstrukturnämnden 11.11.2020 § 129) och reserverat ett anslag för bidrag i budgeten för 2022.</w:t>
      </w:r>
    </w:p>
    <w:p w:rsidR="00576251" w:rsidRPr="00731E90" w:rsidRDefault="00576251" w:rsidP="00485C2F">
      <w:pPr>
        <w:ind w:left="2628"/>
        <w:rPr>
          <w:rFonts w:cs="Arial"/>
          <w:sz w:val="24"/>
          <w:szCs w:val="24"/>
          <w:lang w:val="sv-FI"/>
        </w:rPr>
      </w:pPr>
    </w:p>
    <w:p w:rsidR="00576251" w:rsidRPr="00731E90" w:rsidRDefault="00E46599" w:rsidP="00485C2F">
      <w:pPr>
        <w:ind w:left="2628"/>
        <w:rPr>
          <w:rFonts w:cs="Arial"/>
          <w:sz w:val="24"/>
          <w:szCs w:val="24"/>
          <w:lang w:val="sv-FI"/>
        </w:rPr>
      </w:pPr>
      <w:r>
        <w:rPr>
          <w:rFonts w:cs="Arial"/>
          <w:sz w:val="24"/>
          <w:szCs w:val="24"/>
          <w:lang w:val="sv-FI"/>
        </w:rPr>
        <w:t>Högsta förvaltningsdomstolens beslut kom först den 14 oktober 2021 och därför kände man inte till saken när budgeten gjordes upp och i budgeten har anslag för underhåll reserverats enligt tidigare praxis.</w:t>
      </w:r>
    </w:p>
    <w:p w:rsidR="00576251" w:rsidRPr="00731E90" w:rsidRDefault="00576251" w:rsidP="00485C2F">
      <w:pPr>
        <w:ind w:left="2628"/>
        <w:rPr>
          <w:rFonts w:cs="Arial"/>
          <w:sz w:val="24"/>
          <w:szCs w:val="24"/>
          <w:lang w:val="sv-FI"/>
        </w:rPr>
      </w:pPr>
    </w:p>
    <w:p w:rsidR="00576251" w:rsidRPr="00731E90" w:rsidRDefault="00E46599" w:rsidP="00485C2F">
      <w:pPr>
        <w:ind w:left="2628"/>
        <w:rPr>
          <w:rFonts w:cs="Arial"/>
          <w:b/>
          <w:sz w:val="24"/>
          <w:szCs w:val="24"/>
          <w:lang w:val="sv-FI"/>
        </w:rPr>
      </w:pPr>
      <w:r>
        <w:rPr>
          <w:rFonts w:cs="Arial"/>
          <w:b/>
          <w:bCs/>
          <w:sz w:val="24"/>
          <w:szCs w:val="24"/>
          <w:lang w:val="sv-FI"/>
        </w:rPr>
        <w:t>Bakgrund och utgångspunkter</w:t>
      </w:r>
    </w:p>
    <w:p w:rsidR="00576251" w:rsidRPr="00731E90" w:rsidRDefault="00E46599" w:rsidP="00485C2F">
      <w:pPr>
        <w:ind w:left="2628"/>
        <w:rPr>
          <w:rFonts w:cs="Arial"/>
          <w:sz w:val="24"/>
          <w:szCs w:val="24"/>
          <w:lang w:val="sv-FI"/>
        </w:rPr>
      </w:pPr>
      <w:r>
        <w:rPr>
          <w:rFonts w:cs="Arial"/>
          <w:sz w:val="24"/>
          <w:szCs w:val="24"/>
          <w:lang w:val="sv-FI"/>
        </w:rPr>
        <w:t>Det finska vägnätet är administrativt indelat i tre klasser:</w:t>
      </w:r>
    </w:p>
    <w:p w:rsidR="00576251" w:rsidRPr="00731E90" w:rsidRDefault="00E46599" w:rsidP="00485C2F">
      <w:pPr>
        <w:pStyle w:val="Luettelokappale"/>
        <w:numPr>
          <w:ilvl w:val="3"/>
          <w:numId w:val="6"/>
        </w:numPr>
        <w:rPr>
          <w:rFonts w:cs="Arial"/>
          <w:sz w:val="24"/>
          <w:szCs w:val="24"/>
          <w:lang w:val="sv-FI"/>
        </w:rPr>
      </w:pPr>
      <w:r>
        <w:rPr>
          <w:rFonts w:cs="Arial"/>
          <w:sz w:val="24"/>
          <w:szCs w:val="24"/>
          <w:lang w:val="sv-FI"/>
        </w:rPr>
        <w:t>Landsvägar som ligger på statens ansvar (allmänna vägar)</w:t>
      </w:r>
    </w:p>
    <w:p w:rsidR="00576251" w:rsidRPr="00731E90" w:rsidRDefault="00E46599" w:rsidP="00485C2F">
      <w:pPr>
        <w:pStyle w:val="Luettelokappale"/>
        <w:numPr>
          <w:ilvl w:val="3"/>
          <w:numId w:val="6"/>
        </w:numPr>
        <w:rPr>
          <w:rFonts w:cs="Arial"/>
          <w:sz w:val="24"/>
          <w:szCs w:val="24"/>
          <w:lang w:val="sv-FI"/>
        </w:rPr>
      </w:pPr>
      <w:r>
        <w:rPr>
          <w:rFonts w:cs="Arial"/>
          <w:sz w:val="24"/>
          <w:szCs w:val="24"/>
          <w:lang w:val="sv-FI"/>
        </w:rPr>
        <w:t>Gator enligt detaljplan som ligger på kommunens ansvar.</w:t>
      </w:r>
    </w:p>
    <w:p w:rsidR="00576251" w:rsidRPr="00731E90" w:rsidRDefault="00E46599" w:rsidP="00485C2F">
      <w:pPr>
        <w:pStyle w:val="Luettelokappale"/>
        <w:numPr>
          <w:ilvl w:val="3"/>
          <w:numId w:val="6"/>
        </w:numPr>
        <w:rPr>
          <w:rFonts w:cs="Arial"/>
          <w:sz w:val="24"/>
          <w:szCs w:val="24"/>
          <w:lang w:val="sv-FI"/>
        </w:rPr>
      </w:pPr>
      <w:r>
        <w:rPr>
          <w:rFonts w:cs="Arial"/>
          <w:sz w:val="24"/>
          <w:szCs w:val="24"/>
          <w:lang w:val="sv-FI"/>
        </w:rPr>
        <w:t>Enskilda vägar som ligger på vägdelägarnas/väglagens ansvar (väglag har grundats, lagen om enskilda vägar) och dessutom en mängd andra privata vägförbindelser (som grundar sig på servitut, avtalsvägar eller egen väg).</w:t>
      </w:r>
    </w:p>
    <w:p w:rsidR="00576251" w:rsidRPr="00731E90" w:rsidRDefault="00576251" w:rsidP="00485C2F">
      <w:pPr>
        <w:ind w:left="2880"/>
        <w:rPr>
          <w:rFonts w:cs="Arial"/>
          <w:sz w:val="24"/>
          <w:szCs w:val="24"/>
          <w:lang w:val="sv-FI"/>
        </w:rPr>
      </w:pPr>
    </w:p>
    <w:p w:rsidR="00576251" w:rsidRPr="00731E90" w:rsidRDefault="00E46599" w:rsidP="00485C2F">
      <w:pPr>
        <w:ind w:left="2880"/>
        <w:rPr>
          <w:rFonts w:cs="Arial"/>
          <w:color w:val="FF0000"/>
          <w:sz w:val="24"/>
          <w:szCs w:val="24"/>
          <w:lang w:val="sv-FI"/>
        </w:rPr>
      </w:pPr>
      <w:r>
        <w:rPr>
          <w:rFonts w:cs="Arial"/>
          <w:sz w:val="24"/>
          <w:szCs w:val="24"/>
          <w:lang w:val="sv-FI"/>
        </w:rPr>
        <w:t>Staden har bidragit till underhållet av enskilda vägar i Kelviå, Lochteå och Ullava i enlighet med vägnämndens beslut den 7 maj 1990 § 18, bilaga B § 14.</w:t>
      </w:r>
    </w:p>
    <w:p w:rsidR="00576251" w:rsidRPr="00731E90" w:rsidRDefault="00E46599" w:rsidP="00485C2F">
      <w:pPr>
        <w:ind w:left="2880"/>
        <w:rPr>
          <w:rFonts w:cs="Arial"/>
          <w:sz w:val="24"/>
          <w:szCs w:val="24"/>
          <w:lang w:val="sv-FI"/>
        </w:rPr>
      </w:pPr>
      <w:r>
        <w:rPr>
          <w:rFonts w:cs="Arial"/>
          <w:sz w:val="24"/>
          <w:szCs w:val="24"/>
          <w:lang w:val="sv-FI"/>
        </w:rPr>
        <w:t xml:space="preserve"> </w:t>
      </w:r>
    </w:p>
    <w:p w:rsidR="00576251" w:rsidRPr="00731E90" w:rsidRDefault="00E46599" w:rsidP="00485C2F">
      <w:pPr>
        <w:ind w:left="2880"/>
        <w:rPr>
          <w:rFonts w:cs="Arial"/>
          <w:sz w:val="24"/>
          <w:szCs w:val="24"/>
          <w:lang w:val="sv-FI"/>
        </w:rPr>
      </w:pPr>
      <w:r>
        <w:rPr>
          <w:rFonts w:cs="Arial"/>
          <w:sz w:val="24"/>
          <w:szCs w:val="24"/>
          <w:lang w:val="sv-FI"/>
        </w:rPr>
        <w:t>Nämnden beslutade godkänna kilometerkostnaderna per underhållsklass</w:t>
      </w:r>
    </w:p>
    <w:p w:rsidR="00576251" w:rsidRPr="00731E90" w:rsidRDefault="00E46599" w:rsidP="00485C2F">
      <w:pPr>
        <w:ind w:left="2880"/>
        <w:rPr>
          <w:rFonts w:cs="Arial"/>
          <w:sz w:val="24"/>
          <w:szCs w:val="24"/>
          <w:lang w:val="sv-FI"/>
        </w:rPr>
      </w:pPr>
      <w:r>
        <w:rPr>
          <w:rFonts w:cs="Arial"/>
          <w:sz w:val="24"/>
          <w:szCs w:val="24"/>
          <w:lang w:val="sv-FI"/>
        </w:rPr>
        <w:t>Underhållsklasserna 1, 2, 3 och 4.</w:t>
      </w:r>
    </w:p>
    <w:p w:rsidR="00576251" w:rsidRPr="00731E90" w:rsidRDefault="00576251" w:rsidP="00485C2F">
      <w:pPr>
        <w:ind w:left="2880"/>
        <w:rPr>
          <w:rFonts w:cs="Arial"/>
          <w:sz w:val="24"/>
          <w:szCs w:val="24"/>
          <w:lang w:val="sv-FI"/>
        </w:rPr>
      </w:pPr>
    </w:p>
    <w:p w:rsidR="00576251" w:rsidRPr="00731E90" w:rsidRDefault="00E46599" w:rsidP="00485C2F">
      <w:pPr>
        <w:ind w:left="2880"/>
        <w:rPr>
          <w:rFonts w:cs="Arial"/>
          <w:sz w:val="24"/>
          <w:szCs w:val="24"/>
          <w:lang w:val="sv-FI"/>
        </w:rPr>
      </w:pPr>
      <w:r>
        <w:rPr>
          <w:rFonts w:cs="Arial"/>
          <w:sz w:val="24"/>
          <w:szCs w:val="24"/>
          <w:lang w:val="sv-FI"/>
        </w:rPr>
        <w:t>Villkoren för underhållsbidrag är:</w:t>
      </w:r>
    </w:p>
    <w:p w:rsidR="00576251" w:rsidRPr="004F58AE" w:rsidRDefault="00E46599" w:rsidP="00485C2F">
      <w:pPr>
        <w:pStyle w:val="Luettelokappale"/>
        <w:numPr>
          <w:ilvl w:val="0"/>
          <w:numId w:val="8"/>
        </w:numPr>
        <w:spacing w:line="276" w:lineRule="auto"/>
        <w:rPr>
          <w:rFonts w:cs="Arial"/>
          <w:sz w:val="24"/>
          <w:szCs w:val="24"/>
        </w:rPr>
      </w:pPr>
      <w:r>
        <w:rPr>
          <w:rFonts w:cs="Arial"/>
          <w:sz w:val="24"/>
          <w:szCs w:val="24"/>
          <w:lang w:val="sv-FI"/>
        </w:rPr>
        <w:lastRenderedPageBreak/>
        <w:t>Av kostnaderna i enlighet med underhållsklassen betalas högst 80 % i bidrag från kommunen. Väghållaren står för 20 % av kostnaderna.</w:t>
      </w:r>
    </w:p>
    <w:p w:rsidR="00576251" w:rsidRPr="00731E90" w:rsidRDefault="00E46599" w:rsidP="00485C2F">
      <w:pPr>
        <w:pStyle w:val="Luettelokappale"/>
        <w:numPr>
          <w:ilvl w:val="0"/>
          <w:numId w:val="8"/>
        </w:numPr>
        <w:spacing w:line="276" w:lineRule="auto"/>
        <w:rPr>
          <w:rFonts w:cs="Arial"/>
          <w:sz w:val="24"/>
          <w:szCs w:val="24"/>
          <w:lang w:val="sv-FI"/>
        </w:rPr>
      </w:pPr>
      <w:r>
        <w:rPr>
          <w:rFonts w:cs="Arial"/>
          <w:sz w:val="24"/>
          <w:szCs w:val="24"/>
          <w:lang w:val="sv-FI"/>
        </w:rPr>
        <w:t>Bidraget betalas på basis av godkända betalningar och verifikat.</w:t>
      </w:r>
    </w:p>
    <w:p w:rsidR="00576251" w:rsidRPr="00731E90" w:rsidRDefault="00576251" w:rsidP="00485C2F">
      <w:pPr>
        <w:pStyle w:val="Luettelokappale"/>
        <w:ind w:left="2988"/>
        <w:rPr>
          <w:rFonts w:cs="Arial"/>
          <w:sz w:val="24"/>
          <w:szCs w:val="24"/>
          <w:lang w:val="sv-FI"/>
        </w:rPr>
      </w:pPr>
    </w:p>
    <w:p w:rsidR="00576251" w:rsidRPr="00731E90" w:rsidRDefault="00E46599" w:rsidP="00485C2F">
      <w:pPr>
        <w:ind w:left="2628"/>
        <w:rPr>
          <w:rFonts w:cs="Arial"/>
          <w:sz w:val="24"/>
          <w:szCs w:val="24"/>
          <w:lang w:val="sv-FI"/>
        </w:rPr>
      </w:pPr>
      <w:r>
        <w:rPr>
          <w:rFonts w:cs="Arial"/>
          <w:sz w:val="24"/>
          <w:szCs w:val="24"/>
          <w:lang w:val="sv-FI"/>
        </w:rPr>
        <w:t>Det har dock blivit praxis att betala bidraget i enlighet med kilometerersättningen som godkänts för underhållsklasserna. Av väglagen har vid behov begärts utredningar/kontoutdrag om hur de har utfört underhållet och använt bidraget.</w:t>
      </w:r>
    </w:p>
    <w:p w:rsidR="00576251" w:rsidRPr="00731E90" w:rsidRDefault="00576251" w:rsidP="00485C2F">
      <w:pPr>
        <w:ind w:left="2628"/>
        <w:rPr>
          <w:rFonts w:cs="Arial"/>
          <w:sz w:val="24"/>
          <w:szCs w:val="24"/>
          <w:lang w:val="sv-FI"/>
        </w:rPr>
      </w:pPr>
    </w:p>
    <w:p w:rsidR="00576251" w:rsidRPr="00731E90" w:rsidRDefault="00E46599" w:rsidP="00485C2F">
      <w:pPr>
        <w:ind w:left="2628"/>
        <w:rPr>
          <w:rFonts w:cs="Arial"/>
          <w:sz w:val="24"/>
          <w:szCs w:val="24"/>
          <w:lang w:val="sv-FI"/>
        </w:rPr>
      </w:pPr>
      <w:r>
        <w:rPr>
          <w:rFonts w:cs="Arial"/>
          <w:sz w:val="24"/>
          <w:szCs w:val="24"/>
          <w:lang w:val="sv-FI"/>
        </w:rPr>
        <w:t>År 2014 har betalningarna granskats och underhållsklasserna har ändrats till klasserna 1, 2 och 3.</w:t>
      </w:r>
    </w:p>
    <w:p w:rsidR="00576251" w:rsidRPr="00731E90" w:rsidRDefault="00E46599" w:rsidP="00485C2F">
      <w:pPr>
        <w:ind w:left="2628"/>
        <w:rPr>
          <w:rFonts w:cs="Arial"/>
          <w:sz w:val="24"/>
          <w:szCs w:val="24"/>
          <w:lang w:val="sv-FI"/>
        </w:rPr>
      </w:pPr>
      <w:r>
        <w:rPr>
          <w:rFonts w:cs="Arial"/>
          <w:sz w:val="24"/>
          <w:szCs w:val="24"/>
          <w:lang w:val="sv-FI"/>
        </w:rPr>
        <w:t>Enligt beslutet är bidragen följande:</w:t>
      </w:r>
    </w:p>
    <w:p w:rsidR="00576251" w:rsidRPr="00731E90" w:rsidRDefault="00E46599" w:rsidP="00485C2F">
      <w:pPr>
        <w:pStyle w:val="Luettelokappale"/>
        <w:numPr>
          <w:ilvl w:val="0"/>
          <w:numId w:val="11"/>
        </w:numPr>
        <w:spacing w:line="276" w:lineRule="auto"/>
        <w:rPr>
          <w:rFonts w:cs="Arial"/>
          <w:sz w:val="24"/>
          <w:szCs w:val="24"/>
          <w:lang w:val="sv-FI"/>
        </w:rPr>
      </w:pPr>
      <w:r>
        <w:rPr>
          <w:rFonts w:cs="Arial"/>
          <w:sz w:val="24"/>
          <w:szCs w:val="24"/>
          <w:lang w:val="sv-FI"/>
        </w:rPr>
        <w:t>underhållsklass 1 = 420,00 €/km/år (total kostnad 525 €/km)</w:t>
      </w:r>
    </w:p>
    <w:p w:rsidR="00576251" w:rsidRPr="00731E90" w:rsidRDefault="00E46599" w:rsidP="00485C2F">
      <w:pPr>
        <w:pStyle w:val="Luettelokappale"/>
        <w:numPr>
          <w:ilvl w:val="0"/>
          <w:numId w:val="11"/>
        </w:numPr>
        <w:spacing w:line="276" w:lineRule="auto"/>
        <w:rPr>
          <w:rFonts w:cs="Arial"/>
          <w:sz w:val="24"/>
          <w:szCs w:val="24"/>
          <w:lang w:val="sv-FI"/>
        </w:rPr>
      </w:pPr>
      <w:r>
        <w:rPr>
          <w:rFonts w:cs="Arial"/>
          <w:sz w:val="24"/>
          <w:szCs w:val="24"/>
          <w:lang w:val="sv-FI"/>
        </w:rPr>
        <w:t>underhållsklass 2 = 335,00 €/km/år (total kostnad 418,75 €/km)</w:t>
      </w:r>
    </w:p>
    <w:p w:rsidR="00576251" w:rsidRPr="00731E90" w:rsidRDefault="00E46599" w:rsidP="00485C2F">
      <w:pPr>
        <w:pStyle w:val="Luettelokappale"/>
        <w:numPr>
          <w:ilvl w:val="0"/>
          <w:numId w:val="11"/>
        </w:numPr>
        <w:spacing w:line="276" w:lineRule="auto"/>
        <w:rPr>
          <w:rFonts w:cs="Arial"/>
          <w:sz w:val="24"/>
          <w:szCs w:val="24"/>
          <w:lang w:val="sv-FI"/>
        </w:rPr>
      </w:pPr>
      <w:r>
        <w:rPr>
          <w:rFonts w:cs="Arial"/>
          <w:sz w:val="24"/>
          <w:szCs w:val="24"/>
          <w:lang w:val="sv-FI"/>
        </w:rPr>
        <w:t>underhållsklass 3 = 280,00 €/km/år (total kostnad 350,00 €/km)</w:t>
      </w:r>
    </w:p>
    <w:p w:rsidR="00576251" w:rsidRPr="00731E90" w:rsidRDefault="00E46599" w:rsidP="00485C2F">
      <w:pPr>
        <w:ind w:left="2628"/>
        <w:rPr>
          <w:rFonts w:cs="Arial"/>
          <w:sz w:val="24"/>
          <w:szCs w:val="24"/>
          <w:lang w:val="sv-FI"/>
        </w:rPr>
      </w:pPr>
      <w:r>
        <w:rPr>
          <w:rFonts w:cs="Arial"/>
          <w:sz w:val="24"/>
          <w:szCs w:val="24"/>
          <w:lang w:val="sv-FI"/>
        </w:rPr>
        <w:t>Dessutom har man delat ut 10 % - 30 % i tillägg för genomfartstrafik.</w:t>
      </w:r>
    </w:p>
    <w:p w:rsidR="00576251" w:rsidRPr="00731E90" w:rsidRDefault="00576251" w:rsidP="00485C2F">
      <w:pPr>
        <w:ind w:left="2628"/>
        <w:rPr>
          <w:rFonts w:cs="Arial"/>
          <w:sz w:val="24"/>
          <w:szCs w:val="24"/>
          <w:lang w:val="sv-FI"/>
        </w:rPr>
      </w:pPr>
    </w:p>
    <w:p w:rsidR="00576251" w:rsidRPr="00731E90" w:rsidRDefault="00E46599" w:rsidP="00485C2F">
      <w:pPr>
        <w:ind w:left="2628"/>
        <w:rPr>
          <w:rFonts w:cs="Arial"/>
          <w:sz w:val="24"/>
          <w:szCs w:val="24"/>
          <w:lang w:val="sv-FI"/>
        </w:rPr>
      </w:pPr>
      <w:r>
        <w:rPr>
          <w:rFonts w:cs="Arial"/>
          <w:sz w:val="24"/>
          <w:szCs w:val="24"/>
          <w:lang w:val="sv-FI"/>
        </w:rPr>
        <w:t>År 2021 delades det ut cirka 44 000 euro i bidrag för underhåll av enskilda vägar. Den totala längden på enskilda vägar som understöds var cirka 166 km, vara</w:t>
      </w:r>
      <w:r w:rsidR="00731E90">
        <w:rPr>
          <w:rFonts w:cs="Arial"/>
          <w:sz w:val="24"/>
          <w:szCs w:val="24"/>
          <w:lang w:val="sv-FI"/>
        </w:rPr>
        <w:t>v</w:t>
      </w:r>
      <w:r>
        <w:rPr>
          <w:rFonts w:cs="Arial"/>
          <w:sz w:val="24"/>
          <w:szCs w:val="24"/>
          <w:lang w:val="sv-FI"/>
        </w:rPr>
        <w:t xml:space="preserve"> 123,3 km </w:t>
      </w:r>
      <w:r w:rsidR="00731E90">
        <w:rPr>
          <w:rFonts w:cs="Arial"/>
          <w:sz w:val="24"/>
          <w:szCs w:val="24"/>
          <w:lang w:val="sv-FI"/>
        </w:rPr>
        <w:t>bebodd väg</w:t>
      </w:r>
      <w:r>
        <w:rPr>
          <w:rFonts w:cs="Arial"/>
          <w:sz w:val="24"/>
          <w:szCs w:val="24"/>
          <w:lang w:val="sv-FI"/>
        </w:rPr>
        <w:t>. 608 hushåll omfattades av bidragen.</w:t>
      </w:r>
    </w:p>
    <w:p w:rsidR="00576251" w:rsidRPr="00731E90" w:rsidRDefault="00E46599" w:rsidP="00485C2F">
      <w:pPr>
        <w:ind w:left="2628"/>
        <w:rPr>
          <w:rFonts w:cs="Arial"/>
          <w:sz w:val="24"/>
          <w:szCs w:val="24"/>
          <w:lang w:val="sv-FI"/>
        </w:rPr>
      </w:pPr>
      <w:r>
        <w:rPr>
          <w:rFonts w:cs="Arial"/>
          <w:sz w:val="24"/>
          <w:szCs w:val="24"/>
          <w:lang w:val="sv-FI"/>
        </w:rPr>
        <w:t>Det genomsnittliga bidraget var 260 euro/km väg och det genomsnittliga bidraget cirka 350 euro/km väg med bosättning.</w:t>
      </w:r>
    </w:p>
    <w:p w:rsidR="00576251" w:rsidRPr="00731E90" w:rsidRDefault="00576251" w:rsidP="00485C2F">
      <w:pPr>
        <w:ind w:left="2628"/>
        <w:rPr>
          <w:rFonts w:cs="Arial"/>
          <w:sz w:val="24"/>
          <w:szCs w:val="24"/>
          <w:lang w:val="sv-FI"/>
        </w:rPr>
      </w:pPr>
    </w:p>
    <w:p w:rsidR="00576251" w:rsidRPr="000564FA" w:rsidRDefault="00E46599" w:rsidP="00485C2F">
      <w:pPr>
        <w:ind w:left="2628"/>
        <w:rPr>
          <w:rFonts w:cs="Arial"/>
          <w:sz w:val="24"/>
          <w:szCs w:val="24"/>
          <w:lang w:val="sv-FI"/>
        </w:rPr>
      </w:pPr>
      <w:r>
        <w:rPr>
          <w:rFonts w:cs="Arial"/>
          <w:sz w:val="24"/>
          <w:szCs w:val="24"/>
          <w:lang w:val="sv-FI"/>
        </w:rPr>
        <w:t xml:space="preserve">Om alla enskilda vägar som tidigare omfattats av stadens skötselavtalssystem, med undantag av de vägar som också i fortsättningen sköts av staden, organiserar sig och ansöker om bidrag blir kostnaden för bidrag för sommarunderhåll enligt det gällande medelbidraget (260 euro/km * (96,6 km-25 km)) cirka 19 000 euro. </w:t>
      </w:r>
      <w:r w:rsidR="000564FA" w:rsidRPr="000564FA">
        <w:rPr>
          <w:rFonts w:cs="Arial"/>
          <w:sz w:val="24"/>
          <w:szCs w:val="24"/>
          <w:lang w:val="sv-FI"/>
        </w:rPr>
        <w:t xml:space="preserve">Då </w:t>
      </w:r>
      <w:r w:rsidRPr="000564FA">
        <w:rPr>
          <w:rFonts w:cs="Arial"/>
          <w:sz w:val="24"/>
          <w:szCs w:val="24"/>
          <w:lang w:val="sv-FI"/>
        </w:rPr>
        <w:t xml:space="preserve">antar </w:t>
      </w:r>
      <w:r w:rsidR="000564FA" w:rsidRPr="000564FA">
        <w:rPr>
          <w:rFonts w:cs="Arial"/>
          <w:sz w:val="24"/>
          <w:szCs w:val="24"/>
          <w:lang w:val="sv-FI"/>
        </w:rPr>
        <w:t xml:space="preserve">man </w:t>
      </w:r>
      <w:r w:rsidRPr="000564FA">
        <w:rPr>
          <w:rFonts w:cs="Arial"/>
          <w:sz w:val="24"/>
          <w:szCs w:val="24"/>
          <w:lang w:val="sv-FI"/>
        </w:rPr>
        <w:t xml:space="preserve">att bosättningen/kilometer väg är i samma förhållande som i de objekt som tidigare fått bidrag. </w:t>
      </w:r>
    </w:p>
    <w:p w:rsidR="00576251" w:rsidRPr="00731E90" w:rsidRDefault="00E46599" w:rsidP="00485C2F">
      <w:pPr>
        <w:ind w:left="2628"/>
        <w:rPr>
          <w:rFonts w:cs="Arial"/>
          <w:sz w:val="24"/>
          <w:szCs w:val="24"/>
          <w:lang w:val="sv-FI"/>
        </w:rPr>
      </w:pPr>
      <w:r w:rsidRPr="000564FA">
        <w:rPr>
          <w:rFonts w:cs="Arial"/>
          <w:sz w:val="24"/>
          <w:szCs w:val="24"/>
          <w:lang w:val="sv-FI"/>
        </w:rPr>
        <w:t>Sammanlagt vore bidragets storlek cirka 63 000 euro.</w:t>
      </w:r>
    </w:p>
    <w:p w:rsidR="00576251" w:rsidRPr="00731E90" w:rsidRDefault="00576251" w:rsidP="00485C2F">
      <w:pPr>
        <w:ind w:left="2628"/>
        <w:rPr>
          <w:rFonts w:cs="Arial"/>
          <w:sz w:val="24"/>
          <w:szCs w:val="24"/>
          <w:lang w:val="sv-FI"/>
        </w:rPr>
      </w:pPr>
    </w:p>
    <w:p w:rsidR="00576251" w:rsidRPr="00731E90" w:rsidRDefault="00E46599" w:rsidP="00485C2F">
      <w:pPr>
        <w:ind w:left="2628"/>
        <w:rPr>
          <w:rFonts w:cs="Arial"/>
          <w:sz w:val="24"/>
          <w:szCs w:val="24"/>
          <w:lang w:val="sv-FI"/>
        </w:rPr>
      </w:pPr>
      <w:r>
        <w:rPr>
          <w:rFonts w:cs="Arial"/>
          <w:sz w:val="24"/>
          <w:szCs w:val="24"/>
          <w:lang w:val="sv-FI"/>
        </w:rPr>
        <w:t>Det slutliga behovet av bidrag klargörs när de enskilda vägarnas delägare aktiverar sig, grundar väglag och ansöker om bidrag.</w:t>
      </w:r>
    </w:p>
    <w:p w:rsidR="00576251" w:rsidRPr="00731E90" w:rsidRDefault="00576251" w:rsidP="00485C2F">
      <w:pPr>
        <w:ind w:left="2628"/>
        <w:rPr>
          <w:rFonts w:cs="Arial"/>
          <w:sz w:val="24"/>
          <w:szCs w:val="24"/>
          <w:lang w:val="sv-FI"/>
        </w:rPr>
      </w:pPr>
    </w:p>
    <w:p w:rsidR="00576251" w:rsidRPr="00731E90" w:rsidRDefault="00E46599" w:rsidP="00485C2F">
      <w:pPr>
        <w:ind w:left="2628"/>
        <w:rPr>
          <w:rFonts w:cs="Arial"/>
          <w:sz w:val="24"/>
          <w:szCs w:val="24"/>
          <w:lang w:val="sv-FI"/>
        </w:rPr>
      </w:pPr>
      <w:r>
        <w:rPr>
          <w:rFonts w:cs="Arial"/>
          <w:sz w:val="24"/>
          <w:szCs w:val="24"/>
          <w:lang w:val="sv-FI"/>
        </w:rPr>
        <w:t>Staden kommer att revidera underhållsklassificeringen av trafikleder och i det samma</w:t>
      </w:r>
      <w:r w:rsidR="00731E90">
        <w:rPr>
          <w:rFonts w:cs="Arial"/>
          <w:sz w:val="24"/>
          <w:szCs w:val="24"/>
          <w:lang w:val="sv-FI"/>
        </w:rPr>
        <w:t>n</w:t>
      </w:r>
      <w:r>
        <w:rPr>
          <w:rFonts w:cs="Arial"/>
          <w:sz w:val="24"/>
          <w:szCs w:val="24"/>
          <w:lang w:val="sv-FI"/>
        </w:rPr>
        <w:t>hanget granskas också de enskilda vägarnas underhållsklasser.</w:t>
      </w:r>
    </w:p>
    <w:p w:rsidR="00576251" w:rsidRPr="00731E90" w:rsidRDefault="00576251" w:rsidP="00485C2F">
      <w:pPr>
        <w:ind w:left="2628"/>
        <w:rPr>
          <w:rFonts w:cs="Arial"/>
          <w:sz w:val="24"/>
          <w:szCs w:val="24"/>
          <w:lang w:val="sv-FI"/>
        </w:rPr>
      </w:pPr>
    </w:p>
    <w:p w:rsidR="00576251" w:rsidRPr="00731E90" w:rsidRDefault="00E46599" w:rsidP="00485C2F">
      <w:pPr>
        <w:ind w:left="2628"/>
        <w:rPr>
          <w:rFonts w:cs="Arial"/>
          <w:sz w:val="24"/>
          <w:szCs w:val="24"/>
          <w:lang w:val="sv-FI"/>
        </w:rPr>
      </w:pPr>
      <w:r>
        <w:rPr>
          <w:rFonts w:cs="Arial"/>
          <w:sz w:val="24"/>
          <w:szCs w:val="24"/>
          <w:lang w:val="sv-FI"/>
        </w:rPr>
        <w:t>De enskilda vägarnas årliga underhållskostnader växlar avsevärt. Kostnaderna i medeltal för en enskild väg som används av fast bosättning är enligt Vägföreningen i Finlands publikation om underhåll av enskilda vägar 2012 500-1000 euro/km. På de livligast trafikerade vägarna kan kostnaderna vara betydligt större. På motsvarande sätt har kostnaderna för vägar med minst trafik växlat mellan 300 och 500 euro/km.</w:t>
      </w:r>
    </w:p>
    <w:p w:rsidR="00576251" w:rsidRPr="00731E90" w:rsidRDefault="00576251" w:rsidP="00485C2F">
      <w:pPr>
        <w:ind w:left="2628"/>
        <w:rPr>
          <w:rFonts w:cs="Arial"/>
          <w:sz w:val="24"/>
          <w:szCs w:val="24"/>
          <w:lang w:val="sv-FI"/>
        </w:rPr>
      </w:pPr>
    </w:p>
    <w:p w:rsidR="00576251" w:rsidRPr="00731E90" w:rsidRDefault="00E46599" w:rsidP="00485C2F">
      <w:pPr>
        <w:ind w:left="2628"/>
        <w:rPr>
          <w:rFonts w:cs="Arial"/>
          <w:sz w:val="24"/>
          <w:szCs w:val="24"/>
          <w:lang w:val="sv-FI"/>
        </w:rPr>
      </w:pPr>
      <w:r>
        <w:rPr>
          <w:rFonts w:cs="Arial"/>
          <w:sz w:val="24"/>
          <w:szCs w:val="24"/>
          <w:lang w:val="sv-FI"/>
        </w:rPr>
        <w:t>Det bör beaktas att i ovan nämnda medelkostnader från Vägföreningen också ingår kostnader för plogning och att stadens bidragsandel på 80 % är avsevärt hög.</w:t>
      </w:r>
    </w:p>
    <w:p w:rsidR="00576251" w:rsidRPr="00731E90" w:rsidRDefault="00576251" w:rsidP="00485C2F">
      <w:pPr>
        <w:ind w:left="2268"/>
        <w:rPr>
          <w:rFonts w:cs="Arial"/>
          <w:sz w:val="24"/>
          <w:szCs w:val="24"/>
          <w:lang w:val="sv-FI"/>
        </w:rPr>
      </w:pPr>
    </w:p>
    <w:p w:rsidR="00576251" w:rsidRPr="00731E90" w:rsidRDefault="00E46599" w:rsidP="00485C2F">
      <w:pPr>
        <w:ind w:left="2628"/>
        <w:rPr>
          <w:rFonts w:cs="Arial"/>
          <w:b/>
          <w:sz w:val="24"/>
          <w:szCs w:val="24"/>
          <w:lang w:val="sv-FI"/>
        </w:rPr>
      </w:pPr>
      <w:r>
        <w:rPr>
          <w:rFonts w:cs="Arial"/>
          <w:b/>
          <w:bCs/>
          <w:sz w:val="24"/>
          <w:szCs w:val="24"/>
          <w:lang w:val="sv-FI"/>
        </w:rPr>
        <w:lastRenderedPageBreak/>
        <w:t>Även om stadsfullmäktiges beslut den 25 september 2017 nu har vunnit laga kraft så bör granskningen av praxis som gäller skötselavtal och bidrag i Karleby fortsätta på basis av den reformerade lagen om enskilda vägar 1.1.2019, konkurrensneutralitetslagen och diskrimineringslagen.</w:t>
      </w:r>
    </w:p>
    <w:p w:rsidR="00576251" w:rsidRPr="00731E90" w:rsidRDefault="00576251" w:rsidP="00485C2F">
      <w:pPr>
        <w:ind w:left="2628"/>
        <w:rPr>
          <w:rFonts w:cs="Arial"/>
          <w:b/>
          <w:sz w:val="24"/>
          <w:szCs w:val="24"/>
          <w:lang w:val="sv-FI"/>
        </w:rPr>
      </w:pPr>
    </w:p>
    <w:p w:rsidR="00576251" w:rsidRPr="00731E90" w:rsidRDefault="00E46599" w:rsidP="00485C2F">
      <w:pPr>
        <w:ind w:left="2628"/>
        <w:rPr>
          <w:sz w:val="24"/>
          <w:szCs w:val="24"/>
          <w:lang w:val="sv-FI"/>
        </w:rPr>
      </w:pPr>
      <w:r>
        <w:rPr>
          <w:sz w:val="24"/>
          <w:szCs w:val="24"/>
          <w:lang w:val="sv-FI"/>
        </w:rPr>
        <w:t xml:space="preserve">På basis av den nya lagen om enskilda vägar kan kommunen bevilja bidrag endast tilll sådana vägar för vilkas skötsel ett väglag har bildats och väglaget fungerar </w:t>
      </w:r>
      <w:r w:rsidR="00C109B7">
        <w:rPr>
          <w:sz w:val="24"/>
          <w:szCs w:val="24"/>
          <w:lang w:val="sv-FI"/>
        </w:rPr>
        <w:t xml:space="preserve">så </w:t>
      </w:r>
      <w:r>
        <w:rPr>
          <w:sz w:val="24"/>
          <w:szCs w:val="24"/>
          <w:lang w:val="sv-FI"/>
        </w:rPr>
        <w:t>som lagen förutsätter. När bidrag beviljas till enskilda vägar ska dock den nya lagen om enskilda vägar och övriga krav i lagstiftningen på beviljande av anslag beaktas (bl.a. kommunens fördel som helhet, likvärdighet, rättvisa och ekonomiska inverkningar).</w:t>
      </w:r>
    </w:p>
    <w:p w:rsidR="00576251" w:rsidRPr="004F58AE" w:rsidRDefault="00E46599" w:rsidP="00485C2F">
      <w:pPr>
        <w:ind w:left="2628"/>
        <w:rPr>
          <w:rFonts w:cs="Arial"/>
          <w:sz w:val="24"/>
          <w:szCs w:val="24"/>
        </w:rPr>
      </w:pPr>
      <w:r>
        <w:rPr>
          <w:rFonts w:cs="Arial"/>
          <w:sz w:val="24"/>
          <w:szCs w:val="24"/>
          <w:lang w:val="sv-FI"/>
        </w:rPr>
        <w:t>Bidraget kan vara:</w:t>
      </w:r>
    </w:p>
    <w:p w:rsidR="00576251" w:rsidRPr="004F58AE" w:rsidRDefault="00E46599" w:rsidP="00485C2F">
      <w:pPr>
        <w:pStyle w:val="Luettelokappale"/>
        <w:numPr>
          <w:ilvl w:val="0"/>
          <w:numId w:val="13"/>
        </w:numPr>
        <w:spacing w:line="276" w:lineRule="auto"/>
        <w:rPr>
          <w:rFonts w:cs="Arial"/>
          <w:sz w:val="24"/>
          <w:szCs w:val="24"/>
          <w:u w:val="single"/>
        </w:rPr>
      </w:pPr>
      <w:r>
        <w:rPr>
          <w:rFonts w:cs="Arial"/>
          <w:sz w:val="24"/>
          <w:szCs w:val="24"/>
          <w:lang w:val="sv-FI"/>
        </w:rPr>
        <w:t>finansiellt bidrag till väglaget.</w:t>
      </w:r>
    </w:p>
    <w:p w:rsidR="00576251" w:rsidRPr="00731E90" w:rsidRDefault="00E46599" w:rsidP="00485C2F">
      <w:pPr>
        <w:pStyle w:val="Luettelokappale"/>
        <w:numPr>
          <w:ilvl w:val="0"/>
          <w:numId w:val="13"/>
        </w:numPr>
        <w:spacing w:line="276" w:lineRule="auto"/>
        <w:rPr>
          <w:rFonts w:cs="Arial"/>
          <w:sz w:val="24"/>
          <w:szCs w:val="24"/>
          <w:u w:val="single"/>
          <w:lang w:val="sv-FI"/>
        </w:rPr>
      </w:pPr>
      <w:r>
        <w:rPr>
          <w:rFonts w:cs="Arial"/>
          <w:sz w:val="24"/>
          <w:szCs w:val="24"/>
          <w:u w:val="single"/>
          <w:lang w:val="sv-FI"/>
        </w:rPr>
        <w:t>underhållsarbeten för väglaget är också kommunens bidrag till väglaget.</w:t>
      </w:r>
    </w:p>
    <w:p w:rsidR="00576251" w:rsidRPr="00731E90" w:rsidRDefault="00E46599" w:rsidP="00485C2F">
      <w:pPr>
        <w:pStyle w:val="Luettelokappale"/>
        <w:numPr>
          <w:ilvl w:val="0"/>
          <w:numId w:val="13"/>
        </w:numPr>
        <w:spacing w:line="276" w:lineRule="auto"/>
        <w:rPr>
          <w:rFonts w:cs="Arial"/>
          <w:sz w:val="24"/>
          <w:szCs w:val="24"/>
          <w:u w:val="single"/>
          <w:lang w:val="sv-FI"/>
        </w:rPr>
      </w:pPr>
      <w:r>
        <w:rPr>
          <w:rFonts w:cs="Arial"/>
          <w:sz w:val="24"/>
          <w:szCs w:val="24"/>
          <w:lang w:val="sv-FI"/>
        </w:rPr>
        <w:t>kommunen lånar ut materiel till väglaget (t.ex. vägsladd)</w:t>
      </w:r>
    </w:p>
    <w:p w:rsidR="00576251" w:rsidRPr="00731E90" w:rsidRDefault="00E46599" w:rsidP="00485C2F">
      <w:pPr>
        <w:pStyle w:val="Luettelokappale"/>
        <w:numPr>
          <w:ilvl w:val="0"/>
          <w:numId w:val="13"/>
        </w:numPr>
        <w:spacing w:line="276" w:lineRule="auto"/>
        <w:rPr>
          <w:rFonts w:cs="Arial"/>
          <w:sz w:val="24"/>
          <w:szCs w:val="24"/>
          <w:u w:val="single"/>
          <w:lang w:val="sv-FI"/>
        </w:rPr>
      </w:pPr>
      <w:r>
        <w:rPr>
          <w:rFonts w:cs="Arial"/>
          <w:sz w:val="24"/>
          <w:szCs w:val="24"/>
          <w:lang w:val="sv-FI"/>
        </w:rPr>
        <w:t>kommunen ger materiel till väglaget.</w:t>
      </w:r>
    </w:p>
    <w:p w:rsidR="00576251" w:rsidRPr="00731E90" w:rsidRDefault="00E46599" w:rsidP="00485C2F">
      <w:pPr>
        <w:ind w:left="2628"/>
        <w:rPr>
          <w:rFonts w:cs="Arial"/>
          <w:sz w:val="24"/>
          <w:szCs w:val="24"/>
          <w:u w:val="single"/>
          <w:lang w:val="sv-FI"/>
        </w:rPr>
      </w:pPr>
      <w:r>
        <w:rPr>
          <w:rFonts w:cs="Arial"/>
          <w:sz w:val="24"/>
          <w:szCs w:val="24"/>
          <w:u w:val="single"/>
          <w:lang w:val="sv-FI"/>
        </w:rPr>
        <w:t>Till de sista två anknyter också synpunkter om lagenlighet.</w:t>
      </w:r>
      <w:r>
        <w:rPr>
          <w:rFonts w:cs="Arial"/>
          <w:sz w:val="24"/>
          <w:szCs w:val="24"/>
          <w:lang w:val="sv-FI"/>
        </w:rPr>
        <w:t xml:space="preserve"> </w:t>
      </w:r>
      <w:r>
        <w:rPr>
          <w:rFonts w:cs="Arial"/>
          <w:sz w:val="24"/>
          <w:szCs w:val="24"/>
          <w:u w:val="single"/>
          <w:lang w:val="sv-FI"/>
        </w:rPr>
        <w:t>Enligt lagstiftningen om konkurrensneutralitet får kommunen inte bedriva verksamhet på samma marknad där privata aktörer erbjuder tjänster.</w:t>
      </w:r>
    </w:p>
    <w:p w:rsidR="00576251" w:rsidRPr="00731E90" w:rsidRDefault="00576251" w:rsidP="00485C2F">
      <w:pPr>
        <w:ind w:left="2628"/>
        <w:rPr>
          <w:rFonts w:cs="Arial"/>
          <w:sz w:val="24"/>
          <w:szCs w:val="24"/>
          <w:lang w:val="sv-FI"/>
        </w:rPr>
      </w:pPr>
    </w:p>
    <w:p w:rsidR="00576251" w:rsidRPr="00731E90" w:rsidRDefault="00E46599" w:rsidP="00485C2F">
      <w:pPr>
        <w:ind w:left="2628"/>
        <w:rPr>
          <w:rFonts w:cs="Arial"/>
          <w:sz w:val="24"/>
          <w:szCs w:val="24"/>
          <w:lang w:val="sv-FI"/>
        </w:rPr>
      </w:pPr>
      <w:r>
        <w:rPr>
          <w:rFonts w:cs="Arial"/>
          <w:sz w:val="24"/>
          <w:szCs w:val="24"/>
          <w:lang w:val="sv-FI"/>
        </w:rPr>
        <w:t>Att erbjuda sådana tjänster till väglagen mot b</w:t>
      </w:r>
      <w:r w:rsidR="00094508">
        <w:rPr>
          <w:rFonts w:cs="Arial"/>
          <w:sz w:val="24"/>
          <w:szCs w:val="24"/>
          <w:lang w:val="sv-FI"/>
        </w:rPr>
        <w:t>e</w:t>
      </w:r>
      <w:r>
        <w:rPr>
          <w:rFonts w:cs="Arial"/>
          <w:sz w:val="24"/>
          <w:szCs w:val="24"/>
          <w:lang w:val="sv-FI"/>
        </w:rPr>
        <w:t>ställning kunde i begränsad mån och till marknadspris vara möjligt om den privata sektorn inte kan erbjuda dessa tjänster i behövlig mån.</w:t>
      </w:r>
    </w:p>
    <w:p w:rsidR="00576251" w:rsidRPr="00731E90" w:rsidRDefault="00E46599" w:rsidP="00485C2F">
      <w:pPr>
        <w:ind w:left="2628"/>
        <w:rPr>
          <w:sz w:val="24"/>
          <w:szCs w:val="24"/>
          <w:lang w:val="sv-FI"/>
        </w:rPr>
      </w:pPr>
      <w:r>
        <w:rPr>
          <w:sz w:val="24"/>
          <w:szCs w:val="24"/>
          <w:lang w:val="sv-FI"/>
        </w:rPr>
        <w:t>Information till väglagen om marknaden och potentiella maskinentreprenörer inom stadens område kunde hjälpa väglagen i första skedet när de aktiverar sig.</w:t>
      </w:r>
    </w:p>
    <w:p w:rsidR="00576251" w:rsidRPr="00731E90" w:rsidRDefault="00576251" w:rsidP="00485C2F">
      <w:pPr>
        <w:ind w:left="2628"/>
        <w:rPr>
          <w:rFonts w:cs="Arial"/>
          <w:sz w:val="24"/>
          <w:szCs w:val="24"/>
          <w:lang w:val="sv-FI"/>
        </w:rPr>
      </w:pPr>
    </w:p>
    <w:p w:rsidR="00576251" w:rsidRPr="00731E90" w:rsidRDefault="00E46599" w:rsidP="00485C2F">
      <w:pPr>
        <w:ind w:left="2628"/>
        <w:rPr>
          <w:b/>
          <w:sz w:val="24"/>
          <w:szCs w:val="24"/>
          <w:lang w:val="sv-FI"/>
        </w:rPr>
      </w:pPr>
      <w:r>
        <w:rPr>
          <w:b/>
          <w:bCs/>
          <w:sz w:val="24"/>
          <w:szCs w:val="24"/>
          <w:lang w:val="sv-FI"/>
        </w:rPr>
        <w:t>Den bidragsmodell som baserar sig på finansiellt bidrag är ett lagenligt sätt att hjälpa sådana väglag som fungerar lagenligt och i övrigt fyller de krav som staden ställer.</w:t>
      </w:r>
    </w:p>
    <w:p w:rsidR="00576251" w:rsidRPr="00731E90" w:rsidRDefault="00576251" w:rsidP="00485C2F">
      <w:pPr>
        <w:ind w:left="2628"/>
        <w:rPr>
          <w:rFonts w:cs="Arial"/>
          <w:sz w:val="24"/>
          <w:szCs w:val="24"/>
          <w:lang w:val="sv-FI"/>
        </w:rPr>
      </w:pPr>
    </w:p>
    <w:p w:rsidR="00576251" w:rsidRPr="00731E90" w:rsidRDefault="00E46599" w:rsidP="00485C2F">
      <w:pPr>
        <w:ind w:left="2628"/>
        <w:rPr>
          <w:rFonts w:cs="Arial"/>
          <w:sz w:val="24"/>
          <w:szCs w:val="24"/>
          <w:lang w:val="sv-FI"/>
        </w:rPr>
      </w:pPr>
      <w:r>
        <w:rPr>
          <w:rFonts w:cs="Arial"/>
          <w:sz w:val="24"/>
          <w:szCs w:val="24"/>
          <w:lang w:val="sv-FI"/>
        </w:rPr>
        <w:t>Storleken på det anslag som är avsett för bidrag ska ökas i förhållande till det ökade antalet enskilda vägar.</w:t>
      </w:r>
    </w:p>
    <w:p w:rsidR="00576251" w:rsidRPr="00731E90" w:rsidRDefault="00576251" w:rsidP="00485C2F">
      <w:pPr>
        <w:ind w:left="2628"/>
        <w:rPr>
          <w:sz w:val="24"/>
          <w:szCs w:val="24"/>
          <w:lang w:val="sv-FI"/>
        </w:rPr>
      </w:pPr>
    </w:p>
    <w:p w:rsidR="00576251" w:rsidRPr="00731E90" w:rsidRDefault="00E46599" w:rsidP="00485C2F">
      <w:pPr>
        <w:ind w:left="2628"/>
        <w:rPr>
          <w:sz w:val="24"/>
          <w:szCs w:val="24"/>
          <w:lang w:val="sv-FI"/>
        </w:rPr>
      </w:pPr>
      <w:r>
        <w:rPr>
          <w:sz w:val="24"/>
          <w:szCs w:val="24"/>
          <w:lang w:val="sv-FI"/>
        </w:rPr>
        <w:t>De väglag som konstituerar sig och inleder sin lagenliga verksamhet, som tidigare har omfattats av underhållsavtalssystemet, och som inte kommer att få stadens underhållsavtal år 2022 ska ha möjlighet att söka förhandsbidrag för väglagets förverkligade och framtida underhållskostnader genom en anhållan som lämnas in senast den 31 oktober 2022.</w:t>
      </w:r>
    </w:p>
    <w:p w:rsidR="00576251" w:rsidRPr="00731E90" w:rsidRDefault="00E46599" w:rsidP="00485C2F">
      <w:pPr>
        <w:ind w:left="2628"/>
        <w:rPr>
          <w:sz w:val="24"/>
          <w:szCs w:val="24"/>
          <w:lang w:val="sv-FI"/>
        </w:rPr>
      </w:pPr>
      <w:r>
        <w:rPr>
          <w:sz w:val="24"/>
          <w:szCs w:val="24"/>
          <w:lang w:val="sv-FI"/>
        </w:rPr>
        <w:t>Eftersom bidrag kan beviljas endast till fungerande väglag dras förhandsbidraget av från de underhållsbidrag som beviljas till väglaget under de tre följande åren. Avdraget görs i jämnstora rater. Förhandsbidraget dras av i jämnstora rater från ifrågavarande väglags underhållsbidrag under de tre (3) följande åren. Som underhållsutgifter godkänns också kostnader för konstituerande av väglag och administrativa kostnader för 2022.</w:t>
      </w:r>
    </w:p>
    <w:p w:rsidR="00576251" w:rsidRPr="00731E90" w:rsidRDefault="00E46599" w:rsidP="00485C2F">
      <w:pPr>
        <w:ind w:left="2628"/>
        <w:rPr>
          <w:sz w:val="24"/>
          <w:szCs w:val="24"/>
          <w:lang w:val="sv-FI"/>
        </w:rPr>
      </w:pPr>
      <w:r>
        <w:rPr>
          <w:sz w:val="24"/>
          <w:szCs w:val="24"/>
          <w:lang w:val="sv-FI"/>
        </w:rPr>
        <w:t>Om väglag grundas efter år 2022 ska de behandlas på motsvarande sätt när det gäller året då väglaget grundas.</w:t>
      </w:r>
    </w:p>
    <w:p w:rsidR="00576251" w:rsidRPr="00094508" w:rsidRDefault="00E46599" w:rsidP="00691CC6">
      <w:pPr>
        <w:ind w:left="2628"/>
        <w:rPr>
          <w:sz w:val="24"/>
          <w:szCs w:val="24"/>
          <w:lang w:val="sv-FI"/>
        </w:rPr>
      </w:pPr>
      <w:r w:rsidRPr="00094508">
        <w:rPr>
          <w:sz w:val="24"/>
          <w:szCs w:val="24"/>
          <w:lang w:val="sv-FI"/>
        </w:rPr>
        <w:lastRenderedPageBreak/>
        <w:t xml:space="preserve">Detta bör också beaktas beträffande de enskilda vägar som också </w:t>
      </w:r>
      <w:r w:rsidR="00094508">
        <w:rPr>
          <w:sz w:val="24"/>
          <w:szCs w:val="24"/>
          <w:lang w:val="sv-FI"/>
        </w:rPr>
        <w:t xml:space="preserve">i </w:t>
      </w:r>
      <w:r w:rsidRPr="00094508">
        <w:rPr>
          <w:sz w:val="24"/>
          <w:szCs w:val="24"/>
          <w:lang w:val="sv-FI"/>
        </w:rPr>
        <w:t>fortsättningen underhålls av staden och som får bidrag för väglaget i form av underhållsarbete.</w:t>
      </w:r>
    </w:p>
    <w:p w:rsidR="00576251" w:rsidRPr="00731E90" w:rsidRDefault="00E46599" w:rsidP="000D6CF0">
      <w:pPr>
        <w:ind w:left="2628"/>
        <w:rPr>
          <w:sz w:val="24"/>
          <w:szCs w:val="24"/>
          <w:lang w:val="sv-FI"/>
        </w:rPr>
      </w:pPr>
      <w:r w:rsidRPr="00094508">
        <w:rPr>
          <w:sz w:val="24"/>
          <w:szCs w:val="24"/>
          <w:lang w:val="sv-FI"/>
        </w:rPr>
        <w:t>När det gäller enskilda vägar, för vilka väglag kommer att grundas, och beträffande vilka underhållsbehovet är större på grund av stadens verksamhet än på grund av övriga vägdelägare utför staden under år 2022 nödvändig</w:t>
      </w:r>
      <w:r w:rsidR="00094508">
        <w:rPr>
          <w:sz w:val="24"/>
          <w:szCs w:val="24"/>
          <w:lang w:val="sv-FI"/>
        </w:rPr>
        <w:t>t</w:t>
      </w:r>
      <w:r w:rsidRPr="00094508">
        <w:rPr>
          <w:sz w:val="24"/>
          <w:szCs w:val="24"/>
          <w:lang w:val="sv-FI"/>
        </w:rPr>
        <w:t xml:space="preserve"> extra sommarunderhåll på egen bekostnad (t.ex. Sandskatavägen som</w:t>
      </w:r>
      <w:r>
        <w:rPr>
          <w:sz w:val="24"/>
          <w:szCs w:val="24"/>
          <w:lang w:val="sv-FI"/>
        </w:rPr>
        <w:t xml:space="preserve"> leder till Bredviken).</w:t>
      </w:r>
    </w:p>
    <w:p w:rsidR="00576251" w:rsidRPr="00731E90" w:rsidRDefault="00576251" w:rsidP="00576251">
      <w:pPr>
        <w:ind w:left="2628"/>
        <w:jc w:val="both"/>
        <w:rPr>
          <w:rFonts w:cs="Arial"/>
          <w:sz w:val="24"/>
          <w:szCs w:val="24"/>
          <w:lang w:val="sv-FI"/>
        </w:rPr>
      </w:pPr>
    </w:p>
    <w:p w:rsidR="00576251" w:rsidRPr="00731E90" w:rsidRDefault="00E46599" w:rsidP="00576251">
      <w:pPr>
        <w:ind w:left="2628"/>
        <w:jc w:val="both"/>
        <w:rPr>
          <w:rFonts w:cs="Arial"/>
          <w:b/>
          <w:sz w:val="24"/>
          <w:szCs w:val="24"/>
          <w:lang w:val="sv-FI"/>
        </w:rPr>
      </w:pPr>
      <w:r>
        <w:rPr>
          <w:rFonts w:cs="Arial"/>
          <w:b/>
          <w:bCs/>
          <w:sz w:val="24"/>
          <w:szCs w:val="24"/>
          <w:lang w:val="sv-FI"/>
        </w:rPr>
        <w:t>Villkor för erhållande av bidrag:</w:t>
      </w:r>
    </w:p>
    <w:p w:rsidR="00576251" w:rsidRPr="00731E90" w:rsidRDefault="00E46599" w:rsidP="000D6CF0">
      <w:pPr>
        <w:ind w:left="2628"/>
        <w:rPr>
          <w:rFonts w:cs="Arial"/>
          <w:sz w:val="24"/>
          <w:szCs w:val="24"/>
          <w:lang w:val="sv-FI"/>
        </w:rPr>
      </w:pPr>
      <w:r>
        <w:rPr>
          <w:rFonts w:cs="Arial"/>
          <w:sz w:val="24"/>
          <w:szCs w:val="24"/>
          <w:lang w:val="sv-FI"/>
        </w:rPr>
        <w:t>• Väglaget är officiellt grundat.</w:t>
      </w:r>
    </w:p>
    <w:p w:rsidR="00576251" w:rsidRPr="00731E90" w:rsidRDefault="00E46599" w:rsidP="000D6CF0">
      <w:pPr>
        <w:ind w:left="2628"/>
        <w:rPr>
          <w:rFonts w:cs="Arial"/>
          <w:sz w:val="24"/>
          <w:szCs w:val="24"/>
          <w:lang w:val="sv-FI"/>
        </w:rPr>
      </w:pPr>
      <w:r>
        <w:rPr>
          <w:rFonts w:cs="Arial"/>
          <w:sz w:val="24"/>
          <w:szCs w:val="24"/>
          <w:lang w:val="sv-FI"/>
        </w:rPr>
        <w:t>• Befintliga väglag ska ha hållit sina stämmor före 31.5.2022.</w:t>
      </w:r>
    </w:p>
    <w:p w:rsidR="00576251" w:rsidRPr="00731E90" w:rsidRDefault="00E46599" w:rsidP="000D6CF0">
      <w:pPr>
        <w:ind w:left="2628"/>
        <w:rPr>
          <w:sz w:val="24"/>
          <w:szCs w:val="24"/>
          <w:lang w:val="sv-FI"/>
        </w:rPr>
      </w:pPr>
      <w:r>
        <w:rPr>
          <w:sz w:val="24"/>
          <w:szCs w:val="24"/>
          <w:lang w:val="sv-FI"/>
        </w:rPr>
        <w:t>• Enligt 60 § i lagen om enskilda vägar kan väglagets stämma besluta att väglaget inte ska sammanträda till årsstämma varje år. En stämma som motsvarar årsstämman ska dock hållas åtminstone vart fjärde år. Under de följande åren behöver sammanträdesprotokoll inte fogas till ansökan, utan staden begär protokoll vid behov. Sammanträdesprotokoll ska dock oombett fogas till ansökan med minst fyra års mellanrum.</w:t>
      </w:r>
    </w:p>
    <w:p w:rsidR="00576251" w:rsidRPr="00731E90" w:rsidRDefault="00E46599" w:rsidP="000D6CF0">
      <w:pPr>
        <w:ind w:left="2628"/>
        <w:rPr>
          <w:rFonts w:cs="Arial"/>
          <w:sz w:val="24"/>
          <w:szCs w:val="24"/>
          <w:lang w:val="sv-FI"/>
        </w:rPr>
      </w:pPr>
      <w:r>
        <w:rPr>
          <w:rFonts w:cs="Arial"/>
          <w:sz w:val="24"/>
          <w:szCs w:val="24"/>
          <w:lang w:val="sv-FI"/>
        </w:rPr>
        <w:t>• Väglaget har uppdaterat sina kontaktuppgifter i Lantmäteriverkets register över enskilda vägar</w:t>
      </w:r>
    </w:p>
    <w:p w:rsidR="00576251" w:rsidRPr="00731E90" w:rsidRDefault="00E46599" w:rsidP="000D6CF0">
      <w:pPr>
        <w:ind w:left="2628"/>
        <w:rPr>
          <w:rFonts w:cs="Arial"/>
          <w:sz w:val="24"/>
          <w:szCs w:val="24"/>
          <w:lang w:val="sv-FI"/>
        </w:rPr>
      </w:pPr>
      <w:r>
        <w:rPr>
          <w:rFonts w:cs="Arial"/>
          <w:sz w:val="24"/>
          <w:szCs w:val="24"/>
          <w:lang w:val="sv-FI"/>
        </w:rPr>
        <w:t>• Kontaktpersonernas uppgifter ska vara uppdaterade också hos staden (meddelas under ansökningstiden på ansökningsblankett)</w:t>
      </w:r>
    </w:p>
    <w:p w:rsidR="00576251" w:rsidRPr="00731E90" w:rsidRDefault="00E46599" w:rsidP="000D6CF0">
      <w:pPr>
        <w:ind w:left="2628"/>
        <w:rPr>
          <w:rFonts w:cs="Arial"/>
          <w:sz w:val="24"/>
          <w:szCs w:val="24"/>
          <w:lang w:val="sv-FI"/>
        </w:rPr>
      </w:pPr>
      <w:r>
        <w:rPr>
          <w:rFonts w:cs="Arial"/>
          <w:sz w:val="24"/>
          <w:szCs w:val="24"/>
          <w:lang w:val="sv-FI"/>
        </w:rPr>
        <w:t>• Väglaget har anmält viktbegränsningarna för den enskilda vägen och uppdaterade förbud eller begränsningar av användning av vägen i Trafikledsverkets informationssystem för väg- och gatunätet (Digiroad).</w:t>
      </w:r>
    </w:p>
    <w:p w:rsidR="00576251" w:rsidRPr="00731E90" w:rsidRDefault="00E46599" w:rsidP="000D6CF0">
      <w:pPr>
        <w:ind w:left="2628"/>
        <w:rPr>
          <w:rFonts w:cs="Arial"/>
          <w:sz w:val="24"/>
          <w:szCs w:val="24"/>
          <w:lang w:val="sv-FI"/>
        </w:rPr>
      </w:pPr>
      <w:r>
        <w:rPr>
          <w:rFonts w:cs="Arial"/>
          <w:sz w:val="24"/>
          <w:szCs w:val="24"/>
          <w:lang w:val="sv-FI"/>
        </w:rPr>
        <w:t>Ovan nämnda krav gäller också de enskilda vägar vilkas underhåll staden sköter i fortsättningen.</w:t>
      </w:r>
    </w:p>
    <w:p w:rsidR="00576251" w:rsidRPr="00731E90" w:rsidRDefault="00E46599" w:rsidP="000D6CF0">
      <w:pPr>
        <w:ind w:left="2628"/>
        <w:rPr>
          <w:rFonts w:cs="Arial"/>
          <w:sz w:val="24"/>
          <w:szCs w:val="24"/>
          <w:lang w:val="sv-FI"/>
        </w:rPr>
      </w:pPr>
      <w:r>
        <w:rPr>
          <w:rFonts w:cs="Arial"/>
          <w:sz w:val="24"/>
          <w:szCs w:val="24"/>
          <w:lang w:val="sv-FI"/>
        </w:rPr>
        <w:t>• Väglagen kan ansöka om bidrag för underhåll årligen före den 31.5.</w:t>
      </w:r>
    </w:p>
    <w:p w:rsidR="00576251" w:rsidRPr="00731E90" w:rsidRDefault="00E46599" w:rsidP="000D6CF0">
      <w:pPr>
        <w:ind w:left="2628"/>
        <w:rPr>
          <w:rFonts w:cs="Arial"/>
          <w:sz w:val="24"/>
          <w:szCs w:val="24"/>
          <w:lang w:val="sv-FI"/>
        </w:rPr>
      </w:pPr>
      <w:r>
        <w:rPr>
          <w:rFonts w:cs="Arial"/>
          <w:sz w:val="24"/>
          <w:szCs w:val="24"/>
          <w:lang w:val="sv-FI"/>
        </w:rPr>
        <w:t>• På det område som den enskilda vägen betjänar ska finnas minst tre bostäder med fast bosättning året runt. Bidrag beviljas bara för den del av vägen som den fasta bosättningen använder.</w:t>
      </w:r>
    </w:p>
    <w:p w:rsidR="00576251" w:rsidRPr="00731E90" w:rsidRDefault="00E46599" w:rsidP="000D6CF0">
      <w:pPr>
        <w:ind w:left="2628"/>
        <w:rPr>
          <w:rFonts w:cs="Arial"/>
          <w:sz w:val="24"/>
          <w:szCs w:val="24"/>
          <w:lang w:val="sv-FI"/>
        </w:rPr>
      </w:pPr>
      <w:r>
        <w:rPr>
          <w:rFonts w:cs="Arial"/>
          <w:sz w:val="24"/>
          <w:szCs w:val="24"/>
          <w:lang w:val="sv-FI"/>
        </w:rPr>
        <w:t>• Längden på det vägavsnitt som den fasta bosättningen använder ska vara minst 700 m.</w:t>
      </w:r>
    </w:p>
    <w:p w:rsidR="00576251" w:rsidRPr="00731E90" w:rsidRDefault="00E46599" w:rsidP="000D6CF0">
      <w:pPr>
        <w:ind w:left="2628"/>
        <w:rPr>
          <w:rFonts w:cs="Arial"/>
          <w:sz w:val="24"/>
          <w:szCs w:val="24"/>
          <w:lang w:val="sv-FI"/>
        </w:rPr>
      </w:pPr>
      <w:r>
        <w:rPr>
          <w:rFonts w:cs="Arial"/>
          <w:sz w:val="24"/>
          <w:szCs w:val="24"/>
          <w:lang w:val="sv-FI"/>
        </w:rPr>
        <w:t>• För bostad</w:t>
      </w:r>
      <w:r w:rsidR="000564FA">
        <w:rPr>
          <w:rFonts w:cs="Arial"/>
          <w:sz w:val="24"/>
          <w:szCs w:val="24"/>
          <w:lang w:val="sv-FI"/>
        </w:rPr>
        <w:t>en</w:t>
      </w:r>
      <w:r>
        <w:rPr>
          <w:rFonts w:cs="Arial"/>
          <w:sz w:val="24"/>
          <w:szCs w:val="24"/>
          <w:lang w:val="sv-FI"/>
        </w:rPr>
        <w:t>/bostäder</w:t>
      </w:r>
      <w:r w:rsidR="000564FA">
        <w:rPr>
          <w:rFonts w:cs="Arial"/>
          <w:sz w:val="24"/>
          <w:szCs w:val="24"/>
          <w:lang w:val="sv-FI"/>
        </w:rPr>
        <w:t>na</w:t>
      </w:r>
      <w:r>
        <w:rPr>
          <w:rFonts w:cs="Arial"/>
          <w:sz w:val="24"/>
          <w:szCs w:val="24"/>
          <w:lang w:val="sv-FI"/>
        </w:rPr>
        <w:t xml:space="preserve"> betalas </w:t>
      </w:r>
      <w:r w:rsidRPr="000564FA">
        <w:rPr>
          <w:rFonts w:cs="Arial"/>
          <w:sz w:val="24"/>
          <w:szCs w:val="24"/>
          <w:lang w:val="sv-FI"/>
        </w:rPr>
        <w:t>fastighetsskatt för fast bostad och</w:t>
      </w:r>
      <w:r>
        <w:rPr>
          <w:rFonts w:cs="Arial"/>
          <w:sz w:val="24"/>
          <w:szCs w:val="24"/>
          <w:lang w:val="sv-FI"/>
        </w:rPr>
        <w:t xml:space="preserve"> sökanden/sökandena är skrivna i Karleby stad och har fast adress på ifrågavarande fastighet/fastigheter.</w:t>
      </w:r>
    </w:p>
    <w:p w:rsidR="00576251" w:rsidRPr="00731E90" w:rsidRDefault="00E46599" w:rsidP="000D6CF0">
      <w:pPr>
        <w:ind w:left="2628"/>
        <w:rPr>
          <w:rFonts w:cs="Arial"/>
          <w:sz w:val="24"/>
          <w:szCs w:val="24"/>
          <w:lang w:val="sv-FI"/>
        </w:rPr>
      </w:pPr>
      <w:r>
        <w:rPr>
          <w:rFonts w:cs="Arial"/>
          <w:sz w:val="24"/>
          <w:szCs w:val="24"/>
          <w:lang w:val="sv-FI"/>
        </w:rPr>
        <w:t>• Ansökan om bidrag ska göras årligen. Om väglagets ansökan om underhåll inte fyller de godkända användnings- eller fördelningsgrunderna handläggs ansökan inte. (Lag om enskilda vägar 84 §).</w:t>
      </w:r>
    </w:p>
    <w:p w:rsidR="00576251" w:rsidRPr="00731E90" w:rsidRDefault="00E46599" w:rsidP="000D6CF0">
      <w:pPr>
        <w:ind w:left="2628"/>
        <w:rPr>
          <w:rFonts w:cs="Arial"/>
          <w:sz w:val="24"/>
          <w:szCs w:val="24"/>
          <w:lang w:val="sv-FI"/>
        </w:rPr>
      </w:pPr>
      <w:r>
        <w:rPr>
          <w:rFonts w:cs="Arial"/>
          <w:sz w:val="24"/>
          <w:szCs w:val="24"/>
          <w:lang w:val="sv-FI"/>
        </w:rPr>
        <w:t>• Väglag som erhåller bidrag får inte förbjuda användningen av vägen eller stänga av den för trafik för andra än vägdelägarna under den period för vilken bidrag betalas. Samma gäller för en väg för vars underhåll staden svarar på sin egen bekostnad. Uppbärande av bruksavgift för användningen av en väg i enlighet med § 28 kan förbjudas i beslutet om bidrag för underhåll. (Lag om enskilda vägar 85 §).</w:t>
      </w:r>
    </w:p>
    <w:p w:rsidR="00576251" w:rsidRPr="00731E90" w:rsidRDefault="00E46599" w:rsidP="000D6CF0">
      <w:pPr>
        <w:ind w:left="2628"/>
        <w:rPr>
          <w:rFonts w:cs="Arial"/>
          <w:sz w:val="24"/>
          <w:szCs w:val="24"/>
          <w:lang w:val="sv-FI"/>
        </w:rPr>
      </w:pPr>
      <w:r>
        <w:rPr>
          <w:rFonts w:cs="Arial"/>
          <w:sz w:val="24"/>
          <w:szCs w:val="24"/>
          <w:lang w:val="sv-FI"/>
        </w:rPr>
        <w:t>• Bidrag för grundförbättring beviljas inom ramen för de anslag som reserverats för ändamålet enligt stadsstrukturnämndens beslut 11.11.2020 § 129.</w:t>
      </w:r>
    </w:p>
    <w:p w:rsidR="00576251" w:rsidRPr="00731E90" w:rsidRDefault="00576251" w:rsidP="00576251">
      <w:pPr>
        <w:ind w:left="2628"/>
        <w:jc w:val="both"/>
        <w:rPr>
          <w:rFonts w:cs="Arial"/>
          <w:sz w:val="24"/>
          <w:szCs w:val="24"/>
          <w:lang w:val="sv-FI"/>
        </w:rPr>
      </w:pPr>
    </w:p>
    <w:p w:rsidR="00576251" w:rsidRPr="00731E90" w:rsidRDefault="00E46599" w:rsidP="00576251">
      <w:pPr>
        <w:ind w:left="2628"/>
        <w:jc w:val="both"/>
        <w:rPr>
          <w:rFonts w:cs="Arial"/>
          <w:b/>
          <w:sz w:val="24"/>
          <w:szCs w:val="24"/>
          <w:lang w:val="sv-FI"/>
        </w:rPr>
      </w:pPr>
      <w:r>
        <w:rPr>
          <w:rFonts w:cs="Arial"/>
          <w:b/>
          <w:bCs/>
          <w:sz w:val="24"/>
          <w:szCs w:val="24"/>
          <w:lang w:val="sv-FI"/>
        </w:rPr>
        <w:lastRenderedPageBreak/>
        <w:t>Klassificering av vägen enligt trafikmässig betydelse</w:t>
      </w:r>
    </w:p>
    <w:p w:rsidR="00576251" w:rsidRPr="00731E90" w:rsidRDefault="00E46599" w:rsidP="000D6CF0">
      <w:pPr>
        <w:ind w:left="2628"/>
        <w:rPr>
          <w:rFonts w:cs="Arial"/>
          <w:sz w:val="24"/>
          <w:szCs w:val="24"/>
          <w:lang w:val="sv-FI"/>
        </w:rPr>
      </w:pPr>
      <w:r>
        <w:rPr>
          <w:rFonts w:cs="Arial"/>
          <w:sz w:val="24"/>
          <w:szCs w:val="24"/>
          <w:lang w:val="sv-FI"/>
        </w:rPr>
        <w:t xml:space="preserve">• Klass 1 Allmän, betydande genomfartstrafik mellan landsvägar/detaljplaner </w:t>
      </w:r>
    </w:p>
    <w:p w:rsidR="00576251" w:rsidRPr="00731E90" w:rsidRDefault="00E46599" w:rsidP="000D6CF0">
      <w:pPr>
        <w:ind w:left="2628"/>
        <w:rPr>
          <w:rFonts w:cs="Arial"/>
          <w:sz w:val="24"/>
          <w:szCs w:val="24"/>
          <w:lang w:val="sv-FI"/>
        </w:rPr>
      </w:pPr>
      <w:r>
        <w:rPr>
          <w:rFonts w:cs="Arial"/>
          <w:sz w:val="24"/>
          <w:szCs w:val="24"/>
          <w:lang w:val="sv-FI"/>
        </w:rPr>
        <w:t>(betydande utomstående trafik av andra än vägdelägarna)</w:t>
      </w:r>
    </w:p>
    <w:p w:rsidR="00576251" w:rsidRPr="00731E90" w:rsidRDefault="00E46599" w:rsidP="000D6CF0">
      <w:pPr>
        <w:ind w:left="2628"/>
        <w:rPr>
          <w:rFonts w:cs="Arial"/>
          <w:sz w:val="24"/>
          <w:szCs w:val="24"/>
          <w:lang w:val="sv-FI"/>
        </w:rPr>
      </w:pPr>
      <w:r>
        <w:rPr>
          <w:rFonts w:cs="Arial"/>
          <w:sz w:val="24"/>
          <w:szCs w:val="24"/>
          <w:lang w:val="sv-FI"/>
        </w:rPr>
        <w:t>Serviceanläggningar, t.ex. skolor</w:t>
      </w:r>
      <w:r w:rsidR="00094508">
        <w:rPr>
          <w:rFonts w:cs="Arial"/>
          <w:sz w:val="24"/>
          <w:szCs w:val="24"/>
          <w:lang w:val="sv-FI"/>
        </w:rPr>
        <w:t xml:space="preserve">, </w:t>
      </w:r>
      <w:r>
        <w:rPr>
          <w:rFonts w:cs="Arial"/>
          <w:sz w:val="24"/>
          <w:szCs w:val="24"/>
          <w:lang w:val="sv-FI"/>
        </w:rPr>
        <w:t xml:space="preserve">andra serviceanläggningar, daghem med mera än 20 platser som orsakar betydande utomstående trafik </w:t>
      </w:r>
    </w:p>
    <w:p w:rsidR="00576251" w:rsidRPr="00731E90" w:rsidRDefault="00E46599" w:rsidP="000D6CF0">
      <w:pPr>
        <w:ind w:left="2628"/>
        <w:rPr>
          <w:rFonts w:cs="Arial"/>
          <w:sz w:val="24"/>
          <w:szCs w:val="24"/>
          <w:lang w:val="sv-FI"/>
        </w:rPr>
      </w:pPr>
      <w:r>
        <w:rPr>
          <w:rFonts w:cs="Arial"/>
          <w:sz w:val="24"/>
          <w:szCs w:val="24"/>
          <w:lang w:val="sv-FI"/>
        </w:rPr>
        <w:t>(betydande trafik av andra än vägens delägare)</w:t>
      </w:r>
    </w:p>
    <w:p w:rsidR="00576251" w:rsidRPr="00731E90" w:rsidRDefault="00E46599" w:rsidP="000D6CF0">
      <w:pPr>
        <w:ind w:left="2628"/>
        <w:rPr>
          <w:rFonts w:cs="Arial"/>
          <w:sz w:val="24"/>
          <w:szCs w:val="24"/>
          <w:lang w:val="sv-FI"/>
        </w:rPr>
      </w:pPr>
      <w:r>
        <w:rPr>
          <w:rFonts w:cs="Arial"/>
          <w:sz w:val="24"/>
          <w:szCs w:val="24"/>
          <w:lang w:val="sv-FI"/>
        </w:rPr>
        <w:t xml:space="preserve">• Klass 2 Vägen är i övrigt betydande med tanke på trafiken eller trafiksäkerheten, har regelbunden kollektivtrafik som är öppen för alla, har en betydande idrottsplats, är en enskild väg som fungerar som cykelvägförbindelse, används av en skolbuss med mer än 20 platser, </w:t>
      </w:r>
      <w:r w:rsidR="00A321A9">
        <w:rPr>
          <w:rFonts w:cs="Arial"/>
          <w:sz w:val="24"/>
          <w:szCs w:val="24"/>
          <w:lang w:val="sv-FI"/>
        </w:rPr>
        <w:t xml:space="preserve">när vägen </w:t>
      </w:r>
      <w:r w:rsidRPr="00A321A9">
        <w:rPr>
          <w:rFonts w:cs="Arial"/>
          <w:sz w:val="24"/>
          <w:szCs w:val="24"/>
          <w:lang w:val="sv-FI"/>
        </w:rPr>
        <w:t>används som genväg (tar inga resenärer).</w:t>
      </w:r>
    </w:p>
    <w:p w:rsidR="00576251" w:rsidRPr="00731E90" w:rsidRDefault="00E46599" w:rsidP="000D6CF0">
      <w:pPr>
        <w:ind w:left="2628"/>
        <w:rPr>
          <w:rFonts w:cs="Arial"/>
          <w:sz w:val="24"/>
          <w:szCs w:val="24"/>
          <w:lang w:val="sv-FI"/>
        </w:rPr>
      </w:pPr>
      <w:r>
        <w:rPr>
          <w:rFonts w:cs="Arial"/>
          <w:sz w:val="24"/>
          <w:szCs w:val="24"/>
          <w:lang w:val="sv-FI"/>
        </w:rPr>
        <w:t>• Klass 3 Andra vägar som i huvudsak tjänar vägdelägarnas trafik.</w:t>
      </w:r>
    </w:p>
    <w:p w:rsidR="00576251" w:rsidRPr="00731E90" w:rsidRDefault="00576251" w:rsidP="000D6CF0">
      <w:pPr>
        <w:ind w:left="2628"/>
        <w:rPr>
          <w:rFonts w:cs="Arial"/>
          <w:sz w:val="24"/>
          <w:szCs w:val="24"/>
          <w:lang w:val="sv-FI"/>
        </w:rPr>
      </w:pPr>
    </w:p>
    <w:p w:rsidR="00576251" w:rsidRPr="00731E90" w:rsidRDefault="00E46599" w:rsidP="000D6CF0">
      <w:pPr>
        <w:ind w:left="2628"/>
        <w:rPr>
          <w:rFonts w:cs="Arial"/>
          <w:b/>
          <w:sz w:val="24"/>
          <w:szCs w:val="24"/>
          <w:lang w:val="sv-FI"/>
        </w:rPr>
      </w:pPr>
      <w:r>
        <w:rPr>
          <w:rFonts w:cs="Arial"/>
          <w:b/>
          <w:bCs/>
          <w:sz w:val="24"/>
          <w:szCs w:val="24"/>
          <w:lang w:val="sv-FI"/>
        </w:rPr>
        <w:t>Snöröjning av enskild väg för vilken väglag inte har grundats</w:t>
      </w:r>
    </w:p>
    <w:p w:rsidR="00576251" w:rsidRPr="00731E90" w:rsidRDefault="00E46599" w:rsidP="000D6CF0">
      <w:pPr>
        <w:ind w:left="2628"/>
        <w:rPr>
          <w:rFonts w:cs="Arial"/>
          <w:sz w:val="24"/>
          <w:szCs w:val="24"/>
          <w:lang w:val="sv-FI"/>
        </w:rPr>
      </w:pPr>
      <w:r>
        <w:rPr>
          <w:rFonts w:cs="Arial"/>
          <w:sz w:val="24"/>
          <w:szCs w:val="24"/>
          <w:lang w:val="sv-FI"/>
        </w:rPr>
        <w:t>Enskilda vägar för vilka väglag inte har grundats och längs vilka det dock finns fast bosättning ska ansöka skilt om vinterplogning.</w:t>
      </w:r>
    </w:p>
    <w:p w:rsidR="00576251" w:rsidRPr="00731E90" w:rsidRDefault="00576251" w:rsidP="000D6CF0">
      <w:pPr>
        <w:ind w:left="2628"/>
        <w:rPr>
          <w:rFonts w:cs="Arial"/>
          <w:sz w:val="24"/>
          <w:szCs w:val="24"/>
          <w:lang w:val="sv-FI"/>
        </w:rPr>
      </w:pPr>
    </w:p>
    <w:p w:rsidR="00576251" w:rsidRPr="00731E90" w:rsidRDefault="00E46599" w:rsidP="000D6CF0">
      <w:pPr>
        <w:ind w:left="2628"/>
        <w:rPr>
          <w:rFonts w:cs="Arial"/>
          <w:sz w:val="24"/>
          <w:szCs w:val="24"/>
          <w:lang w:val="sv-FI"/>
        </w:rPr>
      </w:pPr>
      <w:r>
        <w:rPr>
          <w:rFonts w:cs="Arial"/>
          <w:sz w:val="24"/>
          <w:szCs w:val="24"/>
          <w:lang w:val="sv-FI"/>
        </w:rPr>
        <w:t xml:space="preserve">När det gäller snöröjning ska den enskilda vägen vara farbar med bil, en infartsväg för fast bosättning </w:t>
      </w:r>
      <w:r w:rsidRPr="00094508">
        <w:rPr>
          <w:rFonts w:cs="Arial"/>
          <w:sz w:val="24"/>
          <w:szCs w:val="24"/>
          <w:lang w:val="sv-FI"/>
        </w:rPr>
        <w:t>och</w:t>
      </w:r>
      <w:r>
        <w:rPr>
          <w:rFonts w:cs="Arial"/>
          <w:sz w:val="24"/>
          <w:szCs w:val="24"/>
          <w:lang w:val="sv-FI"/>
        </w:rPr>
        <w:t xml:space="preserve"> ligga i Karleby stads område, utanför detaljplaneområde.</w:t>
      </w:r>
    </w:p>
    <w:p w:rsidR="00576251" w:rsidRPr="00731E90" w:rsidRDefault="00E46599" w:rsidP="000D6CF0">
      <w:pPr>
        <w:ind w:left="2628"/>
        <w:rPr>
          <w:rFonts w:cs="Arial"/>
          <w:sz w:val="24"/>
          <w:szCs w:val="24"/>
          <w:lang w:val="sv-FI"/>
        </w:rPr>
      </w:pPr>
      <w:r>
        <w:rPr>
          <w:rFonts w:cs="Arial"/>
          <w:sz w:val="24"/>
          <w:szCs w:val="24"/>
          <w:lang w:val="sv-FI"/>
        </w:rPr>
        <w:t xml:space="preserve">Längden på det vägavsnitt som den fasta bosättningen använder ska vara minst 70 m. </w:t>
      </w:r>
      <w:r>
        <w:rPr>
          <w:rFonts w:cs="Arial"/>
          <w:b/>
          <w:bCs/>
          <w:sz w:val="24"/>
          <w:szCs w:val="24"/>
          <w:lang w:val="sv-FI"/>
        </w:rPr>
        <w:t>Vägens längd mäts från kanten av den väg som ska underhållas eller som tidigare har fått bidrag till början av den fast bosatta gårdsplanen.</w:t>
      </w:r>
      <w:r>
        <w:rPr>
          <w:rFonts w:cs="Arial"/>
          <w:sz w:val="24"/>
          <w:szCs w:val="24"/>
          <w:lang w:val="sv-FI"/>
        </w:rPr>
        <w:t xml:space="preserve"> Det finns ingen exakt definition av en gårds omfattning i Finlands lagstiftning. En allmän huvudregel är att till gården hör bostadens närmaste omgivning och gårdsbyggnaderna i området. Ofta avgränsas gården från omgivningen med staket eller motsvarande.</w:t>
      </w:r>
    </w:p>
    <w:p w:rsidR="00576251" w:rsidRPr="00731E90" w:rsidRDefault="00E46599" w:rsidP="000D6CF0">
      <w:pPr>
        <w:ind w:left="2628"/>
        <w:rPr>
          <w:rFonts w:cs="Arial"/>
          <w:sz w:val="24"/>
          <w:szCs w:val="24"/>
          <w:lang w:val="sv-FI"/>
        </w:rPr>
      </w:pPr>
      <w:r>
        <w:rPr>
          <w:rFonts w:cs="Arial"/>
          <w:sz w:val="24"/>
          <w:szCs w:val="24"/>
          <w:lang w:val="sv-FI"/>
        </w:rPr>
        <w:t>För tydlighetens skull är det dock skäl att i detta sammanhang bestämma grunderna för hur längden på en gårdsväg mäts. Infarten tar slut 20 m från bostaden i tillfartsriktning eller om en gårdsbyggnad ligger längre bort än bostaden anses gårdsplanen börja från gårdsbyggnadens närmaste vägg mätt från infartsriktningen</w:t>
      </w:r>
    </w:p>
    <w:p w:rsidR="00576251" w:rsidRPr="00731E90" w:rsidRDefault="00576251" w:rsidP="000D6CF0">
      <w:pPr>
        <w:ind w:left="2628"/>
        <w:rPr>
          <w:rFonts w:cs="Arial"/>
          <w:sz w:val="24"/>
          <w:szCs w:val="24"/>
          <w:lang w:val="sv-FI"/>
        </w:rPr>
      </w:pPr>
    </w:p>
    <w:p w:rsidR="00576251" w:rsidRPr="00731E90" w:rsidRDefault="00E46599" w:rsidP="000D6CF0">
      <w:pPr>
        <w:ind w:left="2628"/>
        <w:rPr>
          <w:rFonts w:cs="Arial"/>
          <w:sz w:val="24"/>
          <w:szCs w:val="24"/>
          <w:lang w:val="sv-FI"/>
        </w:rPr>
      </w:pPr>
      <w:r>
        <w:rPr>
          <w:rFonts w:cs="Arial"/>
          <w:sz w:val="24"/>
          <w:szCs w:val="24"/>
          <w:lang w:val="sv-FI"/>
        </w:rPr>
        <w:t>Om fastigheten blir obebodd eller inte längre används för fast bosättning ska om detta meddelas omedelbart till stadens vägmästare. Staden har rätt att kräva tillbaka ogrundade kostnader för plogning.</w:t>
      </w:r>
    </w:p>
    <w:p w:rsidR="00576251" w:rsidRPr="00731E90" w:rsidRDefault="00576251" w:rsidP="000D6CF0">
      <w:pPr>
        <w:ind w:left="2628"/>
        <w:rPr>
          <w:rFonts w:cs="Arial"/>
          <w:sz w:val="24"/>
          <w:szCs w:val="24"/>
          <w:lang w:val="sv-FI"/>
        </w:rPr>
      </w:pPr>
    </w:p>
    <w:p w:rsidR="00576251" w:rsidRPr="00731E90" w:rsidRDefault="00E46599" w:rsidP="000D6CF0">
      <w:pPr>
        <w:ind w:left="2628"/>
        <w:rPr>
          <w:rFonts w:cs="Arial"/>
          <w:sz w:val="24"/>
          <w:szCs w:val="24"/>
          <w:lang w:val="sv-FI"/>
        </w:rPr>
      </w:pPr>
      <w:r>
        <w:rPr>
          <w:rFonts w:cs="Arial"/>
          <w:sz w:val="24"/>
          <w:szCs w:val="24"/>
          <w:lang w:val="sv-FI"/>
        </w:rPr>
        <w:t>De nya ansökningarna om plogningsbidrag ska årligen lämnas in senast den 30 juni.</w:t>
      </w:r>
    </w:p>
    <w:p w:rsidR="003748CB" w:rsidRPr="00731E90" w:rsidRDefault="003748CB" w:rsidP="000D6CF0">
      <w:pPr>
        <w:ind w:left="2628"/>
        <w:rPr>
          <w:rFonts w:cs="Arial"/>
          <w:sz w:val="24"/>
          <w:szCs w:val="24"/>
          <w:lang w:val="sv-FI"/>
        </w:rPr>
      </w:pPr>
    </w:p>
    <w:p w:rsidR="003748CB" w:rsidRPr="00731E90" w:rsidRDefault="00E46599" w:rsidP="000D6CF0">
      <w:pPr>
        <w:ind w:left="2628"/>
        <w:rPr>
          <w:rFonts w:cs="Arial"/>
          <w:sz w:val="24"/>
          <w:szCs w:val="24"/>
          <w:lang w:val="sv-FI"/>
        </w:rPr>
      </w:pPr>
      <w:r>
        <w:rPr>
          <w:rFonts w:cs="Arial"/>
          <w:sz w:val="24"/>
          <w:szCs w:val="24"/>
          <w:lang w:val="sv-FI"/>
        </w:rPr>
        <w:t>Objekten ska fylla nedan framförda krav och till sina tekniska egenskaper vara i fordrat skick.</w:t>
      </w:r>
    </w:p>
    <w:p w:rsidR="003748CB" w:rsidRPr="00731E90" w:rsidRDefault="003748CB" w:rsidP="000D6CF0">
      <w:pPr>
        <w:ind w:left="2628"/>
        <w:rPr>
          <w:rFonts w:cs="Arial"/>
          <w:sz w:val="24"/>
          <w:szCs w:val="24"/>
          <w:lang w:val="sv-FI"/>
        </w:rPr>
      </w:pPr>
    </w:p>
    <w:p w:rsidR="003748CB" w:rsidRPr="00731E90" w:rsidRDefault="00E46599" w:rsidP="000D6CF0">
      <w:pPr>
        <w:ind w:left="2628"/>
        <w:rPr>
          <w:rFonts w:cs="Arial"/>
          <w:sz w:val="24"/>
          <w:szCs w:val="24"/>
          <w:lang w:val="sv-FI"/>
        </w:rPr>
      </w:pPr>
      <w:r>
        <w:rPr>
          <w:rFonts w:cs="Arial"/>
          <w:sz w:val="24"/>
          <w:szCs w:val="24"/>
          <w:lang w:val="sv-FI"/>
        </w:rPr>
        <w:t>Ansökan om plogning ska göras på nytt med fem års mellanrum.</w:t>
      </w:r>
    </w:p>
    <w:p w:rsidR="003748CB" w:rsidRPr="00731E90" w:rsidRDefault="00E46599" w:rsidP="000D6CF0">
      <w:pPr>
        <w:ind w:left="2628"/>
        <w:rPr>
          <w:rFonts w:cs="Arial"/>
          <w:sz w:val="24"/>
          <w:szCs w:val="24"/>
          <w:lang w:val="sv-FI"/>
        </w:rPr>
      </w:pPr>
      <w:r>
        <w:rPr>
          <w:rFonts w:cs="Arial"/>
          <w:sz w:val="24"/>
          <w:szCs w:val="24"/>
          <w:lang w:val="sv-FI"/>
        </w:rPr>
        <w:t>När det gäller plogningssäsongen 2022-2023 ska alla väglag som fyller villkoren ovan och önskar vinterplogning lämna in en ansökan om plogning senast den 30 juni 2022.</w:t>
      </w:r>
    </w:p>
    <w:p w:rsidR="00B13DAC" w:rsidRDefault="00B13DAC" w:rsidP="000D6CF0">
      <w:pPr>
        <w:ind w:left="2628"/>
        <w:rPr>
          <w:rFonts w:cs="Arial"/>
          <w:b/>
          <w:bCs/>
          <w:sz w:val="24"/>
          <w:szCs w:val="24"/>
          <w:lang w:val="sv-FI"/>
        </w:rPr>
      </w:pPr>
    </w:p>
    <w:p w:rsidR="003748CB" w:rsidRPr="00731E90" w:rsidRDefault="00E46599" w:rsidP="000D6CF0">
      <w:pPr>
        <w:ind w:left="2628"/>
        <w:rPr>
          <w:rFonts w:cs="Arial"/>
          <w:b/>
          <w:sz w:val="24"/>
          <w:szCs w:val="24"/>
          <w:lang w:val="sv-FI"/>
        </w:rPr>
      </w:pPr>
      <w:r>
        <w:rPr>
          <w:rFonts w:cs="Arial"/>
          <w:b/>
          <w:bCs/>
          <w:sz w:val="24"/>
          <w:szCs w:val="24"/>
          <w:lang w:val="sv-FI"/>
        </w:rPr>
        <w:lastRenderedPageBreak/>
        <w:t>Fördelning av uppgifter staden/väglag för enskild väg från 1 maj 2022.</w:t>
      </w:r>
    </w:p>
    <w:p w:rsidR="003748CB" w:rsidRPr="00731E90" w:rsidRDefault="00E46599" w:rsidP="000D6CF0">
      <w:pPr>
        <w:ind w:left="2628"/>
        <w:rPr>
          <w:rFonts w:cs="Arial"/>
          <w:sz w:val="24"/>
          <w:szCs w:val="24"/>
          <w:lang w:val="sv-FI"/>
        </w:rPr>
      </w:pPr>
      <w:r>
        <w:rPr>
          <w:rFonts w:cs="Arial"/>
          <w:sz w:val="24"/>
          <w:szCs w:val="24"/>
          <w:lang w:val="sv-FI"/>
        </w:rPr>
        <w:t>-</w:t>
      </w:r>
      <w:r>
        <w:rPr>
          <w:rFonts w:cs="Arial"/>
          <w:sz w:val="24"/>
          <w:szCs w:val="24"/>
          <w:lang w:val="sv-FI"/>
        </w:rPr>
        <w:tab/>
        <w:t>Staden utför vinterplogningen</w:t>
      </w:r>
    </w:p>
    <w:p w:rsidR="003748CB" w:rsidRPr="00731E90" w:rsidRDefault="00E46599" w:rsidP="000D6CF0">
      <w:pPr>
        <w:ind w:left="2628"/>
        <w:rPr>
          <w:rFonts w:cs="Arial"/>
          <w:sz w:val="24"/>
          <w:szCs w:val="24"/>
          <w:lang w:val="sv-FI"/>
        </w:rPr>
      </w:pPr>
      <w:r>
        <w:rPr>
          <w:rFonts w:cs="Arial"/>
          <w:sz w:val="24"/>
          <w:szCs w:val="24"/>
          <w:lang w:val="sv-FI"/>
        </w:rPr>
        <w:t>-</w:t>
      </w:r>
      <w:r>
        <w:rPr>
          <w:rFonts w:cs="Arial"/>
          <w:sz w:val="24"/>
          <w:szCs w:val="24"/>
          <w:lang w:val="sv-FI"/>
        </w:rPr>
        <w:tab/>
        <w:t>Väglagen för de enskilda vägarna utför alla andra underhållsåtgärder, t.ex. plogmärkning, halkbekämpning, slåtter, röjning, menföresreparationer, sladdning, reparationer av beläggning, torkning, dammbindning, trafikanordningar m.m.</w:t>
      </w:r>
    </w:p>
    <w:p w:rsidR="003748CB" w:rsidRPr="00731E90" w:rsidRDefault="003748CB" w:rsidP="000D6CF0">
      <w:pPr>
        <w:ind w:left="2628"/>
        <w:rPr>
          <w:rFonts w:cs="Arial"/>
          <w:sz w:val="24"/>
          <w:szCs w:val="24"/>
          <w:lang w:val="sv-FI"/>
        </w:rPr>
      </w:pPr>
    </w:p>
    <w:p w:rsidR="003748CB" w:rsidRPr="00731E90" w:rsidRDefault="00E46599" w:rsidP="000D6CF0">
      <w:pPr>
        <w:ind w:left="2628"/>
        <w:rPr>
          <w:rFonts w:cs="Arial"/>
          <w:b/>
          <w:sz w:val="24"/>
          <w:szCs w:val="24"/>
          <w:lang w:val="sv-FI"/>
        </w:rPr>
      </w:pPr>
      <w:r>
        <w:rPr>
          <w:rFonts w:cs="Arial"/>
          <w:sz w:val="24"/>
          <w:szCs w:val="24"/>
          <w:lang w:val="sv-FI"/>
        </w:rPr>
        <w:t xml:space="preserve">Man bör beakta att även om staden utför plogning på den enskilda vägen så ligger enligt lagen om enskilda vägar </w:t>
      </w:r>
      <w:r>
        <w:rPr>
          <w:rFonts w:cs="Arial"/>
          <w:b/>
          <w:bCs/>
          <w:sz w:val="24"/>
          <w:szCs w:val="24"/>
          <w:lang w:val="sv-FI"/>
        </w:rPr>
        <w:t>ansvaret för underhållet fortfarande alltid på väglagen och/eller vägdelägarna.</w:t>
      </w:r>
    </w:p>
    <w:p w:rsidR="003748CB" w:rsidRPr="00731E90" w:rsidRDefault="003748CB" w:rsidP="000D6CF0">
      <w:pPr>
        <w:ind w:left="2628"/>
        <w:rPr>
          <w:rFonts w:cs="Arial"/>
          <w:sz w:val="24"/>
          <w:szCs w:val="24"/>
          <w:lang w:val="sv-FI"/>
        </w:rPr>
      </w:pPr>
    </w:p>
    <w:p w:rsidR="003748CB" w:rsidRPr="00731E90" w:rsidRDefault="00E46599" w:rsidP="000D6CF0">
      <w:pPr>
        <w:ind w:left="2628"/>
        <w:rPr>
          <w:rFonts w:cs="Arial"/>
          <w:sz w:val="24"/>
          <w:szCs w:val="24"/>
          <w:lang w:val="sv-FI"/>
        </w:rPr>
      </w:pPr>
      <w:r>
        <w:rPr>
          <w:rFonts w:cs="Arial"/>
          <w:sz w:val="24"/>
          <w:szCs w:val="24"/>
          <w:lang w:val="sv-FI"/>
        </w:rPr>
        <w:t>Staden utför vinterplogning i enlighet med sina egna underhållsbestämmelser och i den framtida underhållsklassificeringen placeras de enskilda vägarna i egna underhållsklasser. Enligt 24 § i lagen om enskilda vägar ska en väg hållas i sådant skick som vägdelägarnas transportbehov förutsätter, så att underhållet inte medför oskäliga kostnader för vägdelägarna och så att vägen eller användningen av den inte medför onödig olägenhet eller störning för miljön eller annan kränkning av allmänt intresse. I samband med underhållet ska också trafiksäkerheten beaktas.</w:t>
      </w:r>
    </w:p>
    <w:p w:rsidR="003748CB" w:rsidRPr="00731E90" w:rsidRDefault="003748CB" w:rsidP="000D6CF0">
      <w:pPr>
        <w:ind w:left="2628"/>
        <w:rPr>
          <w:rFonts w:cs="Arial"/>
          <w:sz w:val="24"/>
          <w:szCs w:val="24"/>
          <w:lang w:val="sv-FI"/>
        </w:rPr>
      </w:pPr>
    </w:p>
    <w:p w:rsidR="003748CB" w:rsidRPr="00731E90" w:rsidRDefault="00E46599" w:rsidP="000D6CF0">
      <w:pPr>
        <w:ind w:left="2628"/>
        <w:rPr>
          <w:rFonts w:cs="Arial"/>
          <w:b/>
          <w:sz w:val="24"/>
          <w:szCs w:val="24"/>
          <w:lang w:val="sv-FI"/>
        </w:rPr>
      </w:pPr>
      <w:r>
        <w:rPr>
          <w:rFonts w:cs="Arial"/>
          <w:b/>
          <w:bCs/>
          <w:sz w:val="24"/>
          <w:szCs w:val="24"/>
          <w:lang w:val="sv-FI"/>
        </w:rPr>
        <w:t>Vägbelysning</w:t>
      </w:r>
    </w:p>
    <w:p w:rsidR="003748CB" w:rsidRPr="00731E90" w:rsidRDefault="00E46599" w:rsidP="000D6CF0">
      <w:pPr>
        <w:ind w:left="2628"/>
        <w:rPr>
          <w:rFonts w:cs="Arial"/>
          <w:sz w:val="24"/>
          <w:szCs w:val="24"/>
          <w:lang w:val="sv-FI"/>
        </w:rPr>
      </w:pPr>
      <w:r>
        <w:rPr>
          <w:rFonts w:cs="Arial"/>
          <w:sz w:val="24"/>
          <w:szCs w:val="24"/>
          <w:lang w:val="sv-FI"/>
        </w:rPr>
        <w:t>Längs viktiga enskilda vägar på stadens område ligger en del vägbelysning som ägs av staden, som har förverkligats efter stadens övervägande (bl.a. av trafiksäkerhetsskäl) under de senaste årtiondena. När det gäller ifrågavarande vägbelysning följs följande principer tills vidare:</w:t>
      </w:r>
    </w:p>
    <w:p w:rsidR="003748CB" w:rsidRPr="00731E90" w:rsidRDefault="003748CB" w:rsidP="000D6CF0">
      <w:pPr>
        <w:ind w:left="2628"/>
        <w:rPr>
          <w:rFonts w:cs="Arial"/>
          <w:sz w:val="24"/>
          <w:szCs w:val="24"/>
          <w:lang w:val="sv-FI"/>
        </w:rPr>
      </w:pPr>
    </w:p>
    <w:p w:rsidR="003748CB" w:rsidRPr="00731E90" w:rsidRDefault="00E46599" w:rsidP="000D6CF0">
      <w:pPr>
        <w:ind w:left="2628"/>
        <w:rPr>
          <w:rFonts w:cs="Arial"/>
          <w:sz w:val="24"/>
          <w:szCs w:val="24"/>
          <w:lang w:val="sv-FI"/>
        </w:rPr>
      </w:pPr>
      <w:r>
        <w:rPr>
          <w:rFonts w:cs="Arial"/>
          <w:sz w:val="24"/>
          <w:szCs w:val="24"/>
          <w:lang w:val="sv-FI"/>
        </w:rPr>
        <w:t>Staden äger också i fortsättningen vägbelysningsnätet längs ifrågavarande enskilda vägar och svarar för deras funktion, underhåll och utveckling eller avlägsnande efter eget övervägande (bl.a. trafiksäkerhet), förutsatt att ifrågavarande enskilda vägars väglag ger sitt samtycke till vägbelysningsnätets placering på vägområdet (avtal eller arbetstillstånd).</w:t>
      </w:r>
    </w:p>
    <w:p w:rsidR="003748CB" w:rsidRPr="00731E90" w:rsidRDefault="00E46599" w:rsidP="000D6CF0">
      <w:pPr>
        <w:ind w:left="2628"/>
        <w:rPr>
          <w:rFonts w:cs="Arial"/>
          <w:sz w:val="24"/>
          <w:szCs w:val="24"/>
          <w:lang w:val="sv-FI"/>
        </w:rPr>
      </w:pPr>
      <w:r>
        <w:rPr>
          <w:rFonts w:cs="Arial"/>
          <w:sz w:val="24"/>
          <w:szCs w:val="24"/>
          <w:lang w:val="sv-FI"/>
        </w:rPr>
        <w:t>Ifrågavarnde enskilda vägars väglag kan om de så önskar lösa in vägbelysningsnätet på sitt vägområde som är i stadens ägo till gängse pris (definieras skilt från fall till fall). Då svarar väglaget i fortsättningen för deras funktion, underhåll och utveckling efter eget övervägande (möjliggör till denna del ansökning om stadens bidrag för enskilda vägar i fortsättningen, vars storlek ska prövas skilt).</w:t>
      </w:r>
    </w:p>
    <w:p w:rsidR="003748CB" w:rsidRPr="00731E90" w:rsidRDefault="00E46599" w:rsidP="000D6CF0">
      <w:pPr>
        <w:ind w:left="2628"/>
        <w:rPr>
          <w:rFonts w:cs="Arial"/>
          <w:sz w:val="24"/>
          <w:szCs w:val="24"/>
          <w:lang w:val="sv-FI"/>
        </w:rPr>
      </w:pPr>
      <w:r>
        <w:rPr>
          <w:rFonts w:cs="Arial"/>
          <w:sz w:val="24"/>
          <w:szCs w:val="24"/>
          <w:lang w:val="sv-FI"/>
        </w:rPr>
        <w:t>Om en enskild vägs väglag inte ger sitt samtycke till placeringen av ett vägbelysningsnät i stadens ägo (avtal eller arbetstillstånd) och väglaget inte önskar lösa in gatubelysningsnätet i stadens ägo tar staden gatubelysningsnätet ur bruk (inkl. avlägsnande av konstruktioner).</w:t>
      </w:r>
    </w:p>
    <w:p w:rsidR="003748CB" w:rsidRPr="00731E90" w:rsidRDefault="00E46599" w:rsidP="000D6CF0">
      <w:pPr>
        <w:ind w:left="2628"/>
        <w:rPr>
          <w:rFonts w:cs="Arial"/>
          <w:sz w:val="24"/>
          <w:szCs w:val="24"/>
          <w:lang w:val="sv-FI"/>
        </w:rPr>
      </w:pPr>
      <w:r>
        <w:rPr>
          <w:rFonts w:cs="Arial"/>
          <w:sz w:val="24"/>
          <w:szCs w:val="24"/>
          <w:lang w:val="sv-FI"/>
        </w:rPr>
        <w:t>I enlighet med förvaltningsstadgan svarar det organ som ansvarar för kommunaltekniken (stadsstrukturnämnden) för vägbelysningsnätverk i stadens ägo längs enskilda vägar i enlighet med ovan nämnda principer och inom ramen för de årliga anslagen.</w:t>
      </w:r>
    </w:p>
    <w:p w:rsidR="009D04B4" w:rsidRPr="00731E90" w:rsidRDefault="009D04B4" w:rsidP="000D6CF0">
      <w:pPr>
        <w:pStyle w:val="Normal"/>
        <w:tabs>
          <w:tab w:val="left" w:pos="3912"/>
          <w:tab w:val="left" w:pos="5216"/>
          <w:tab w:val="left" w:pos="6520"/>
          <w:tab w:val="left" w:pos="7824"/>
          <w:tab w:val="left" w:pos="9128"/>
        </w:tabs>
        <w:rPr>
          <w:rFonts w:eastAsia="Corbel" w:cs="Arial"/>
          <w:szCs w:val="24"/>
          <w:lang w:val="sv-FI"/>
        </w:rPr>
      </w:pPr>
    </w:p>
    <w:p w:rsidR="004F58AE" w:rsidRPr="00731E90" w:rsidRDefault="004F58AE" w:rsidP="000D6CF0">
      <w:pPr>
        <w:pStyle w:val="Normal"/>
        <w:tabs>
          <w:tab w:val="left" w:pos="3912"/>
          <w:tab w:val="left" w:pos="5216"/>
          <w:tab w:val="left" w:pos="6520"/>
          <w:tab w:val="left" w:pos="7824"/>
          <w:tab w:val="left" w:pos="9128"/>
        </w:tabs>
        <w:rPr>
          <w:rFonts w:eastAsia="Corbel" w:cs="Arial"/>
          <w:szCs w:val="24"/>
          <w:lang w:val="sv-FI"/>
        </w:rPr>
      </w:pPr>
    </w:p>
    <w:p w:rsidR="003748CB" w:rsidRDefault="00E46599" w:rsidP="004B2D2C">
      <w:pPr>
        <w:pStyle w:val="Normal"/>
        <w:tabs>
          <w:tab w:val="left" w:pos="3912"/>
          <w:tab w:val="left" w:pos="5216"/>
          <w:tab w:val="left" w:pos="6520"/>
          <w:tab w:val="left" w:pos="7824"/>
          <w:tab w:val="left" w:pos="9128"/>
        </w:tabs>
        <w:ind w:left="2608" w:hanging="2608"/>
        <w:rPr>
          <w:rFonts w:eastAsia="Corbel" w:cs="Arial"/>
          <w:szCs w:val="24"/>
        </w:rPr>
      </w:pPr>
      <w:r>
        <w:rPr>
          <w:rFonts w:eastAsia="Corbel" w:cs="Arial"/>
          <w:szCs w:val="24"/>
          <w:lang w:val="sv-FI"/>
        </w:rPr>
        <w:lastRenderedPageBreak/>
        <w:t>Stadsmiljödirektören</w:t>
      </w:r>
    </w:p>
    <w:p w:rsidR="003748CB" w:rsidRDefault="003748CB" w:rsidP="004B2D2C">
      <w:pPr>
        <w:pStyle w:val="Normal"/>
        <w:tabs>
          <w:tab w:val="left" w:pos="3912"/>
          <w:tab w:val="left" w:pos="5216"/>
          <w:tab w:val="left" w:pos="6520"/>
          <w:tab w:val="left" w:pos="7824"/>
          <w:tab w:val="left" w:pos="9128"/>
        </w:tabs>
        <w:ind w:left="2608" w:hanging="2608"/>
        <w:rPr>
          <w:rFonts w:eastAsia="Corbel" w:cs="Arial"/>
          <w:szCs w:val="24"/>
        </w:rPr>
      </w:pPr>
    </w:p>
    <w:p w:rsidR="003748CB" w:rsidRDefault="00E46599" w:rsidP="003748CB">
      <w:pPr>
        <w:pStyle w:val="Normal"/>
        <w:tabs>
          <w:tab w:val="left" w:pos="3912"/>
          <w:tab w:val="left" w:pos="5216"/>
          <w:tab w:val="left" w:pos="6520"/>
          <w:tab w:val="left" w:pos="7824"/>
          <w:tab w:val="left" w:pos="9128"/>
        </w:tabs>
        <w:ind w:left="2608" w:hanging="2608"/>
        <w:rPr>
          <w:rFonts w:eastAsia="Corbel" w:cs="Arial"/>
          <w:szCs w:val="24"/>
        </w:rPr>
      </w:pPr>
      <w:r>
        <w:rPr>
          <w:rFonts w:eastAsia="Corbel" w:cs="Arial"/>
          <w:szCs w:val="24"/>
          <w:lang w:val="sv-FI"/>
        </w:rPr>
        <w:tab/>
        <w:t>Stadsstrukturnämnden beslutar att</w:t>
      </w:r>
    </w:p>
    <w:p w:rsidR="009E4BE5" w:rsidRPr="003748CB" w:rsidRDefault="009E4BE5" w:rsidP="003748CB">
      <w:pPr>
        <w:pStyle w:val="Normal"/>
        <w:tabs>
          <w:tab w:val="left" w:pos="3912"/>
          <w:tab w:val="left" w:pos="5216"/>
          <w:tab w:val="left" w:pos="6520"/>
          <w:tab w:val="left" w:pos="7824"/>
          <w:tab w:val="left" w:pos="9128"/>
        </w:tabs>
        <w:ind w:left="2608" w:hanging="2608"/>
        <w:rPr>
          <w:rFonts w:eastAsia="Corbel" w:cs="Arial"/>
          <w:szCs w:val="24"/>
        </w:rPr>
      </w:pPr>
    </w:p>
    <w:p w:rsidR="003748CB" w:rsidRPr="00731E90" w:rsidRDefault="00E46599" w:rsidP="00485C2F">
      <w:pPr>
        <w:pStyle w:val="Normal"/>
        <w:numPr>
          <w:ilvl w:val="0"/>
          <w:numId w:val="15"/>
        </w:numPr>
        <w:tabs>
          <w:tab w:val="left" w:pos="3912"/>
          <w:tab w:val="left" w:pos="5216"/>
          <w:tab w:val="left" w:pos="6520"/>
          <w:tab w:val="left" w:pos="7824"/>
          <w:tab w:val="left" w:pos="9128"/>
        </w:tabs>
        <w:ind w:left="2968"/>
        <w:rPr>
          <w:rFonts w:eastAsia="Corbel" w:cs="Arial"/>
          <w:szCs w:val="24"/>
          <w:lang w:val="sv-FI"/>
        </w:rPr>
      </w:pPr>
      <w:r>
        <w:rPr>
          <w:rFonts w:eastAsia="Corbel" w:cs="Arial"/>
          <w:szCs w:val="24"/>
          <w:lang w:val="sv-FI"/>
        </w:rPr>
        <w:t>Staden utför underhåll av enskilda vägar enligt nuvarande praxis till den 30 april 2022. Ansvaret för underhållet överförs på väglagen från den 1 maj 2022 med undantag av vinterplogningen.</w:t>
      </w:r>
    </w:p>
    <w:p w:rsidR="004F58AE" w:rsidRPr="00731E90" w:rsidRDefault="004F58AE" w:rsidP="00485C2F">
      <w:pPr>
        <w:pStyle w:val="Normal"/>
        <w:tabs>
          <w:tab w:val="left" w:pos="3912"/>
          <w:tab w:val="left" w:pos="5216"/>
          <w:tab w:val="left" w:pos="6520"/>
          <w:tab w:val="left" w:pos="7824"/>
          <w:tab w:val="left" w:pos="9128"/>
        </w:tabs>
        <w:ind w:left="4921"/>
        <w:rPr>
          <w:rFonts w:eastAsia="Corbel" w:cs="Arial"/>
          <w:szCs w:val="24"/>
          <w:lang w:val="sv-FI"/>
        </w:rPr>
      </w:pPr>
    </w:p>
    <w:p w:rsidR="003748CB" w:rsidRPr="00731E90" w:rsidRDefault="00E46599" w:rsidP="00485C2F">
      <w:pPr>
        <w:pStyle w:val="Normal"/>
        <w:numPr>
          <w:ilvl w:val="0"/>
          <w:numId w:val="15"/>
        </w:numPr>
        <w:tabs>
          <w:tab w:val="left" w:pos="3912"/>
          <w:tab w:val="left" w:pos="5216"/>
          <w:tab w:val="left" w:pos="6520"/>
          <w:tab w:val="left" w:pos="7824"/>
          <w:tab w:val="left" w:pos="9128"/>
        </w:tabs>
        <w:ind w:left="2968"/>
        <w:rPr>
          <w:rFonts w:eastAsia="Corbel" w:cs="Arial"/>
          <w:szCs w:val="24"/>
          <w:lang w:val="sv-FI"/>
        </w:rPr>
      </w:pPr>
      <w:r>
        <w:rPr>
          <w:rFonts w:eastAsia="Corbel" w:cs="Arial"/>
          <w:szCs w:val="24"/>
          <w:lang w:val="sv-FI"/>
        </w:rPr>
        <w:t>Underhållet av enskilda vägar utförs från den 1 maj 2022 i enlighet med stadsfullmäktiges beslut den 25 september 2017 § 91, med beaktande av gällande bestämmelser i lagen om enskilda vägar.</w:t>
      </w:r>
    </w:p>
    <w:p w:rsidR="004F58AE" w:rsidRPr="00731E90" w:rsidRDefault="004F58AE" w:rsidP="00485C2F">
      <w:pPr>
        <w:pStyle w:val="Normal"/>
        <w:tabs>
          <w:tab w:val="left" w:pos="3912"/>
          <w:tab w:val="left" w:pos="5216"/>
          <w:tab w:val="left" w:pos="6520"/>
          <w:tab w:val="left" w:pos="7824"/>
          <w:tab w:val="left" w:pos="9128"/>
        </w:tabs>
        <w:ind w:left="2248"/>
        <w:rPr>
          <w:rFonts w:eastAsia="Corbel" w:cs="Arial"/>
          <w:szCs w:val="24"/>
          <w:lang w:val="sv-FI"/>
        </w:rPr>
      </w:pPr>
    </w:p>
    <w:p w:rsidR="003748CB" w:rsidRPr="00731E90" w:rsidRDefault="00E46599" w:rsidP="00485C2F">
      <w:pPr>
        <w:pStyle w:val="Normal"/>
        <w:numPr>
          <w:ilvl w:val="0"/>
          <w:numId w:val="15"/>
        </w:numPr>
        <w:tabs>
          <w:tab w:val="left" w:pos="3912"/>
          <w:tab w:val="left" w:pos="5216"/>
          <w:tab w:val="left" w:pos="6520"/>
          <w:tab w:val="left" w:pos="7824"/>
          <w:tab w:val="left" w:pos="9128"/>
        </w:tabs>
        <w:ind w:left="2968"/>
        <w:rPr>
          <w:rFonts w:eastAsia="Corbel" w:cs="Arial"/>
          <w:szCs w:val="24"/>
          <w:lang w:val="sv-FI"/>
        </w:rPr>
      </w:pPr>
      <w:r>
        <w:rPr>
          <w:rFonts w:eastAsia="Corbel" w:cs="Arial"/>
          <w:szCs w:val="24"/>
          <w:lang w:val="sv-FI"/>
        </w:rPr>
        <w:t>De väglag som grundas ska ha möjlighet att ansöka om förhandsbidrag enligt ovan framförda villkor.</w:t>
      </w:r>
    </w:p>
    <w:p w:rsidR="004F58AE" w:rsidRPr="00731E90" w:rsidRDefault="004F58AE" w:rsidP="00485C2F">
      <w:pPr>
        <w:pStyle w:val="Normal"/>
        <w:tabs>
          <w:tab w:val="left" w:pos="3912"/>
          <w:tab w:val="left" w:pos="5216"/>
          <w:tab w:val="left" w:pos="6520"/>
          <w:tab w:val="left" w:pos="7824"/>
          <w:tab w:val="left" w:pos="9128"/>
        </w:tabs>
        <w:ind w:left="2248"/>
        <w:rPr>
          <w:rFonts w:eastAsia="Corbel" w:cs="Arial"/>
          <w:szCs w:val="24"/>
          <w:lang w:val="sv-FI"/>
        </w:rPr>
      </w:pPr>
    </w:p>
    <w:p w:rsidR="003748CB" w:rsidRPr="00731E90" w:rsidRDefault="00E46599" w:rsidP="00485C2F">
      <w:pPr>
        <w:pStyle w:val="Normal"/>
        <w:numPr>
          <w:ilvl w:val="0"/>
          <w:numId w:val="15"/>
        </w:numPr>
        <w:tabs>
          <w:tab w:val="left" w:pos="3912"/>
          <w:tab w:val="left" w:pos="5216"/>
          <w:tab w:val="left" w:pos="6520"/>
          <w:tab w:val="left" w:pos="7824"/>
          <w:tab w:val="left" w:pos="9128"/>
        </w:tabs>
        <w:ind w:left="2968"/>
        <w:rPr>
          <w:rFonts w:eastAsia="Corbel" w:cs="Arial"/>
          <w:szCs w:val="24"/>
          <w:lang w:val="sv-FI"/>
        </w:rPr>
      </w:pPr>
      <w:r>
        <w:rPr>
          <w:rFonts w:eastAsia="Corbel" w:cs="Arial"/>
          <w:szCs w:val="24"/>
          <w:lang w:val="sv-FI"/>
        </w:rPr>
        <w:t>Bidragen utdelas årligen i enlighet med ovan nämnda grunder för beviljande och godkännande samt inom ramen för det anslag som reserverats i budgeten.</w:t>
      </w:r>
    </w:p>
    <w:p w:rsidR="004F58AE" w:rsidRPr="00731E90" w:rsidRDefault="004F58AE" w:rsidP="00485C2F">
      <w:pPr>
        <w:pStyle w:val="Normal"/>
        <w:tabs>
          <w:tab w:val="left" w:pos="3912"/>
          <w:tab w:val="left" w:pos="5216"/>
          <w:tab w:val="left" w:pos="6520"/>
          <w:tab w:val="left" w:pos="7824"/>
          <w:tab w:val="left" w:pos="9128"/>
        </w:tabs>
        <w:ind w:left="2248"/>
        <w:rPr>
          <w:rFonts w:eastAsia="Corbel" w:cs="Arial"/>
          <w:szCs w:val="24"/>
          <w:lang w:val="sv-FI"/>
        </w:rPr>
      </w:pPr>
    </w:p>
    <w:p w:rsidR="003748CB" w:rsidRPr="00731E90" w:rsidRDefault="00E46599" w:rsidP="00485C2F">
      <w:pPr>
        <w:pStyle w:val="Normal"/>
        <w:numPr>
          <w:ilvl w:val="0"/>
          <w:numId w:val="15"/>
        </w:numPr>
        <w:tabs>
          <w:tab w:val="left" w:pos="3912"/>
          <w:tab w:val="left" w:pos="5216"/>
          <w:tab w:val="left" w:pos="6520"/>
          <w:tab w:val="left" w:pos="7824"/>
          <w:tab w:val="left" w:pos="9128"/>
        </w:tabs>
        <w:ind w:left="2968"/>
        <w:rPr>
          <w:rFonts w:eastAsia="Corbel" w:cs="Arial"/>
          <w:szCs w:val="24"/>
          <w:lang w:val="sv-FI"/>
        </w:rPr>
      </w:pPr>
      <w:r>
        <w:rPr>
          <w:rFonts w:eastAsia="Corbel" w:cs="Arial"/>
          <w:szCs w:val="24"/>
          <w:lang w:val="sv-FI"/>
        </w:rPr>
        <w:t>När det gäller år 2022 kan till bidrag för underhåll användas pengar som reserverats för sommarunderhåll och som nu sparas.</w:t>
      </w:r>
    </w:p>
    <w:p w:rsidR="004F58AE" w:rsidRPr="00731E90" w:rsidRDefault="004F58AE" w:rsidP="00485C2F">
      <w:pPr>
        <w:pStyle w:val="Normal"/>
        <w:tabs>
          <w:tab w:val="left" w:pos="3912"/>
          <w:tab w:val="left" w:pos="5216"/>
          <w:tab w:val="left" w:pos="6520"/>
          <w:tab w:val="left" w:pos="7824"/>
          <w:tab w:val="left" w:pos="9128"/>
        </w:tabs>
        <w:ind w:left="2248"/>
        <w:rPr>
          <w:rFonts w:eastAsia="Corbel" w:cs="Arial"/>
          <w:szCs w:val="24"/>
          <w:lang w:val="sv-FI"/>
        </w:rPr>
      </w:pPr>
    </w:p>
    <w:p w:rsidR="003748CB" w:rsidRPr="00731E90" w:rsidRDefault="00E46599" w:rsidP="00485C2F">
      <w:pPr>
        <w:pStyle w:val="Normal"/>
        <w:numPr>
          <w:ilvl w:val="0"/>
          <w:numId w:val="15"/>
        </w:numPr>
        <w:tabs>
          <w:tab w:val="left" w:pos="3912"/>
          <w:tab w:val="left" w:pos="5216"/>
          <w:tab w:val="left" w:pos="6520"/>
          <w:tab w:val="left" w:pos="7824"/>
          <w:tab w:val="left" w:pos="9128"/>
        </w:tabs>
        <w:ind w:left="2968"/>
        <w:rPr>
          <w:rFonts w:eastAsia="Corbel" w:cs="Arial"/>
          <w:szCs w:val="24"/>
          <w:lang w:val="sv-FI"/>
        </w:rPr>
      </w:pPr>
      <w:r>
        <w:rPr>
          <w:rFonts w:eastAsia="Corbel" w:cs="Arial"/>
          <w:szCs w:val="24"/>
          <w:lang w:val="sv-FI"/>
        </w:rPr>
        <w:t xml:space="preserve">Underhållsbidraget i enlighet med lagen om enskilda vägar bestäms på basis av vägens längd som berättigar till bidrag och klassificeringen som baserar sig på vägens </w:t>
      </w:r>
      <w:r w:rsidR="009D1FE5">
        <w:rPr>
          <w:rFonts w:eastAsia="Corbel" w:cs="Arial"/>
          <w:szCs w:val="24"/>
          <w:lang w:val="sv-FI"/>
        </w:rPr>
        <w:t xml:space="preserve">betydelse i </w:t>
      </w:r>
      <w:r>
        <w:rPr>
          <w:rFonts w:eastAsia="Corbel" w:cs="Arial"/>
          <w:szCs w:val="24"/>
          <w:lang w:val="sv-FI"/>
        </w:rPr>
        <w:t>trafik</w:t>
      </w:r>
      <w:r w:rsidR="009D1FE5">
        <w:rPr>
          <w:rFonts w:eastAsia="Corbel" w:cs="Arial"/>
          <w:szCs w:val="24"/>
          <w:lang w:val="sv-FI"/>
        </w:rPr>
        <w:t>avseende</w:t>
      </w:r>
      <w:r>
        <w:rPr>
          <w:rFonts w:eastAsia="Corbel" w:cs="Arial"/>
          <w:szCs w:val="24"/>
          <w:lang w:val="sv-FI"/>
        </w:rPr>
        <w:t>. Infrastrukturchefen beslutar om de årliga bidragen i enlighet med verksamhetsstadgan och inom ramen för det anslag som stadsstrukturnämnden beviljat.</w:t>
      </w:r>
    </w:p>
    <w:p w:rsidR="004F58AE" w:rsidRPr="00731E90" w:rsidRDefault="004F58AE" w:rsidP="00485C2F">
      <w:pPr>
        <w:pStyle w:val="Normal"/>
        <w:tabs>
          <w:tab w:val="left" w:pos="3912"/>
          <w:tab w:val="left" w:pos="5216"/>
          <w:tab w:val="left" w:pos="6520"/>
          <w:tab w:val="left" w:pos="7824"/>
          <w:tab w:val="left" w:pos="9128"/>
        </w:tabs>
        <w:ind w:left="2248"/>
        <w:rPr>
          <w:rFonts w:eastAsia="Corbel" w:cs="Arial"/>
          <w:szCs w:val="24"/>
          <w:lang w:val="sv-FI"/>
        </w:rPr>
      </w:pPr>
    </w:p>
    <w:p w:rsidR="003748CB" w:rsidRPr="00731E90" w:rsidRDefault="00E46599" w:rsidP="00485C2F">
      <w:pPr>
        <w:pStyle w:val="Normal"/>
        <w:numPr>
          <w:ilvl w:val="0"/>
          <w:numId w:val="15"/>
        </w:numPr>
        <w:tabs>
          <w:tab w:val="left" w:pos="3912"/>
          <w:tab w:val="left" w:pos="5216"/>
          <w:tab w:val="left" w:pos="6520"/>
          <w:tab w:val="left" w:pos="7824"/>
          <w:tab w:val="left" w:pos="9128"/>
        </w:tabs>
        <w:ind w:left="2968"/>
        <w:rPr>
          <w:rFonts w:eastAsia="Corbel" w:cs="Arial"/>
          <w:szCs w:val="24"/>
          <w:lang w:val="sv-FI"/>
        </w:rPr>
      </w:pPr>
      <w:r>
        <w:rPr>
          <w:rFonts w:eastAsia="Corbel" w:cs="Arial"/>
          <w:szCs w:val="24"/>
          <w:lang w:val="sv-FI"/>
        </w:rPr>
        <w:t>En klassindelning skapas för de enskilda vägar som ska omfattas av bidrag och klassificeringen av de enskilda vägar som tidigare har fått bidrag granskas enligt deras betydelse i trafikavseende som presenteras i texten.</w:t>
      </w:r>
    </w:p>
    <w:p w:rsidR="004F58AE" w:rsidRPr="00731E90" w:rsidRDefault="004F58AE" w:rsidP="00485C2F">
      <w:pPr>
        <w:pStyle w:val="Normal"/>
        <w:tabs>
          <w:tab w:val="left" w:pos="3912"/>
          <w:tab w:val="left" w:pos="5216"/>
          <w:tab w:val="left" w:pos="6520"/>
          <w:tab w:val="left" w:pos="7824"/>
          <w:tab w:val="left" w:pos="9128"/>
        </w:tabs>
        <w:ind w:left="2248"/>
        <w:rPr>
          <w:rFonts w:eastAsia="Corbel" w:cs="Arial"/>
          <w:szCs w:val="24"/>
          <w:lang w:val="sv-FI"/>
        </w:rPr>
      </w:pPr>
    </w:p>
    <w:p w:rsidR="003748CB" w:rsidRPr="00731E90" w:rsidRDefault="00E46599" w:rsidP="00485C2F">
      <w:pPr>
        <w:pStyle w:val="Normal"/>
        <w:numPr>
          <w:ilvl w:val="0"/>
          <w:numId w:val="15"/>
        </w:numPr>
        <w:tabs>
          <w:tab w:val="left" w:pos="3912"/>
          <w:tab w:val="left" w:pos="5216"/>
          <w:tab w:val="left" w:pos="6520"/>
          <w:tab w:val="left" w:pos="7824"/>
          <w:tab w:val="left" w:pos="9128"/>
        </w:tabs>
        <w:ind w:left="2968"/>
        <w:rPr>
          <w:rFonts w:eastAsia="Corbel" w:cs="Arial"/>
          <w:szCs w:val="24"/>
          <w:lang w:val="sv-FI"/>
        </w:rPr>
      </w:pPr>
      <w:r>
        <w:rPr>
          <w:rFonts w:eastAsia="Corbel" w:cs="Arial"/>
          <w:szCs w:val="24"/>
          <w:lang w:val="sv-FI"/>
        </w:rPr>
        <w:t>Bidragen för enskilda vägar som är i bruk bibehålls</w:t>
      </w:r>
    </w:p>
    <w:p w:rsidR="003748CB" w:rsidRPr="00731E90" w:rsidRDefault="00E46599" w:rsidP="00485C2F">
      <w:pPr>
        <w:pStyle w:val="Normal"/>
        <w:tabs>
          <w:tab w:val="left" w:pos="3912"/>
          <w:tab w:val="left" w:pos="5216"/>
          <w:tab w:val="left" w:pos="6520"/>
          <w:tab w:val="left" w:pos="7824"/>
          <w:tab w:val="left" w:pos="9128"/>
        </w:tabs>
        <w:ind w:left="5488"/>
        <w:rPr>
          <w:rFonts w:eastAsia="Corbel" w:cs="Arial"/>
          <w:szCs w:val="24"/>
          <w:lang w:val="sv-FI"/>
        </w:rPr>
      </w:pPr>
      <w:r>
        <w:rPr>
          <w:rFonts w:eastAsia="Corbel" w:cs="Arial"/>
          <w:szCs w:val="24"/>
          <w:lang w:val="sv-FI"/>
        </w:rPr>
        <w:t>underhållsklass 1 = 420,00 €/km/år (total kostnad 525 €/km)</w:t>
      </w:r>
    </w:p>
    <w:p w:rsidR="003748CB" w:rsidRPr="00731E90" w:rsidRDefault="00E46599" w:rsidP="00485C2F">
      <w:pPr>
        <w:pStyle w:val="Normal"/>
        <w:tabs>
          <w:tab w:val="left" w:pos="3912"/>
          <w:tab w:val="left" w:pos="5216"/>
          <w:tab w:val="left" w:pos="6520"/>
          <w:tab w:val="left" w:pos="7824"/>
          <w:tab w:val="left" w:pos="9128"/>
        </w:tabs>
        <w:ind w:left="5488"/>
        <w:rPr>
          <w:rFonts w:eastAsia="Corbel" w:cs="Arial"/>
          <w:szCs w:val="24"/>
          <w:lang w:val="sv-FI"/>
        </w:rPr>
      </w:pPr>
      <w:r>
        <w:rPr>
          <w:rFonts w:eastAsia="Corbel" w:cs="Arial"/>
          <w:szCs w:val="24"/>
          <w:lang w:val="sv-FI"/>
        </w:rPr>
        <w:t>underhållsklass 2 = 335,00 €/km/år (total kostnad 418,75 €/km)</w:t>
      </w:r>
    </w:p>
    <w:p w:rsidR="000D6CF0" w:rsidRPr="00731E90" w:rsidRDefault="00E46599" w:rsidP="00485C2F">
      <w:pPr>
        <w:pStyle w:val="Normal"/>
        <w:tabs>
          <w:tab w:val="left" w:pos="3912"/>
          <w:tab w:val="left" w:pos="5216"/>
          <w:tab w:val="left" w:pos="6520"/>
          <w:tab w:val="left" w:pos="7824"/>
          <w:tab w:val="left" w:pos="9128"/>
        </w:tabs>
        <w:ind w:left="5488"/>
        <w:rPr>
          <w:rFonts w:eastAsia="Corbel" w:cs="Arial"/>
          <w:szCs w:val="24"/>
          <w:lang w:val="sv-FI"/>
        </w:rPr>
      </w:pPr>
      <w:r>
        <w:rPr>
          <w:rFonts w:eastAsia="Corbel" w:cs="Arial"/>
          <w:szCs w:val="24"/>
          <w:lang w:val="sv-FI"/>
        </w:rPr>
        <w:t>underhållsklass 3 = 280,00 €/km/år (total kostnad 350,00 €/km)</w:t>
      </w:r>
    </w:p>
    <w:p w:rsidR="004F58AE" w:rsidRPr="00731E90" w:rsidRDefault="004F58AE" w:rsidP="00485C2F">
      <w:pPr>
        <w:pStyle w:val="Normal"/>
        <w:tabs>
          <w:tab w:val="left" w:pos="3912"/>
          <w:tab w:val="left" w:pos="5216"/>
          <w:tab w:val="left" w:pos="6520"/>
          <w:tab w:val="left" w:pos="7824"/>
          <w:tab w:val="left" w:pos="9128"/>
        </w:tabs>
        <w:ind w:left="4942" w:hanging="29"/>
        <w:rPr>
          <w:rFonts w:eastAsia="Corbel" w:cs="Arial"/>
          <w:szCs w:val="24"/>
          <w:lang w:val="sv-FI"/>
        </w:rPr>
      </w:pPr>
    </w:p>
    <w:p w:rsidR="003748CB" w:rsidRPr="00731E90" w:rsidRDefault="00E46599" w:rsidP="00485C2F">
      <w:pPr>
        <w:pStyle w:val="Normal"/>
        <w:numPr>
          <w:ilvl w:val="0"/>
          <w:numId w:val="15"/>
        </w:numPr>
        <w:tabs>
          <w:tab w:val="left" w:pos="3912"/>
          <w:tab w:val="left" w:pos="5216"/>
          <w:tab w:val="left" w:pos="6520"/>
          <w:tab w:val="left" w:pos="7824"/>
          <w:tab w:val="left" w:pos="9128"/>
        </w:tabs>
        <w:ind w:left="2968"/>
        <w:rPr>
          <w:rFonts w:eastAsia="Corbel" w:cs="Arial"/>
          <w:szCs w:val="24"/>
          <w:lang w:val="sv-FI"/>
        </w:rPr>
      </w:pPr>
      <w:r>
        <w:rPr>
          <w:rFonts w:eastAsia="Corbel" w:cs="Arial"/>
          <w:szCs w:val="24"/>
          <w:lang w:val="sv-FI"/>
        </w:rPr>
        <w:t>Enskilda vägar för vilka väglag inte har grundats, längs vilka det dock finns fast bosättning och som fyller kraven i texten ska ansöka skilt om vinterplogning.</w:t>
      </w:r>
    </w:p>
    <w:p w:rsidR="004F58AE" w:rsidRPr="00731E90" w:rsidRDefault="004F58AE" w:rsidP="00485C2F">
      <w:pPr>
        <w:pStyle w:val="Normal"/>
        <w:tabs>
          <w:tab w:val="left" w:pos="3912"/>
          <w:tab w:val="left" w:pos="5216"/>
          <w:tab w:val="left" w:pos="6520"/>
          <w:tab w:val="left" w:pos="7824"/>
          <w:tab w:val="left" w:pos="9128"/>
        </w:tabs>
        <w:ind w:left="4921"/>
        <w:rPr>
          <w:rFonts w:eastAsia="Corbel" w:cs="Arial"/>
          <w:szCs w:val="24"/>
          <w:lang w:val="sv-FI"/>
        </w:rPr>
      </w:pPr>
    </w:p>
    <w:p w:rsidR="003748CB" w:rsidRPr="00731E90" w:rsidRDefault="00E46599" w:rsidP="00485C2F">
      <w:pPr>
        <w:pStyle w:val="Normal"/>
        <w:numPr>
          <w:ilvl w:val="0"/>
          <w:numId w:val="15"/>
        </w:numPr>
        <w:tabs>
          <w:tab w:val="left" w:pos="3912"/>
          <w:tab w:val="left" w:pos="5216"/>
          <w:tab w:val="left" w:pos="6520"/>
          <w:tab w:val="left" w:pos="7824"/>
          <w:tab w:val="left" w:pos="9128"/>
        </w:tabs>
        <w:ind w:left="2968"/>
        <w:rPr>
          <w:rFonts w:eastAsia="Corbel" w:cs="Arial"/>
          <w:szCs w:val="24"/>
          <w:lang w:val="sv-FI"/>
        </w:rPr>
      </w:pPr>
      <w:r>
        <w:rPr>
          <w:rFonts w:eastAsia="Corbel" w:cs="Arial"/>
          <w:szCs w:val="24"/>
          <w:lang w:val="sv-FI"/>
        </w:rPr>
        <w:t>Längden på infarterna mäts på det sätt som presenteras i texten.</w:t>
      </w:r>
    </w:p>
    <w:p w:rsidR="004F58AE" w:rsidRPr="00731E90" w:rsidRDefault="004F58AE" w:rsidP="00485C2F">
      <w:pPr>
        <w:pStyle w:val="Luettelokappale"/>
        <w:ind w:left="2968"/>
        <w:rPr>
          <w:rFonts w:eastAsia="Corbel" w:cs="Arial"/>
          <w:szCs w:val="24"/>
          <w:lang w:val="sv-FI"/>
        </w:rPr>
      </w:pPr>
    </w:p>
    <w:p w:rsidR="003748CB" w:rsidRPr="00731E90" w:rsidRDefault="00E46599" w:rsidP="00485C2F">
      <w:pPr>
        <w:pStyle w:val="Normal"/>
        <w:numPr>
          <w:ilvl w:val="0"/>
          <w:numId w:val="15"/>
        </w:numPr>
        <w:tabs>
          <w:tab w:val="left" w:pos="3912"/>
          <w:tab w:val="left" w:pos="5216"/>
          <w:tab w:val="left" w:pos="6520"/>
          <w:tab w:val="left" w:pos="7824"/>
          <w:tab w:val="left" w:pos="9128"/>
        </w:tabs>
        <w:ind w:left="2968"/>
        <w:rPr>
          <w:rFonts w:eastAsia="Corbel" w:cs="Arial"/>
          <w:szCs w:val="24"/>
          <w:lang w:val="sv-FI"/>
        </w:rPr>
      </w:pPr>
      <w:r>
        <w:rPr>
          <w:rFonts w:eastAsia="Corbel" w:cs="Arial"/>
          <w:szCs w:val="24"/>
          <w:lang w:val="sv-FI"/>
        </w:rPr>
        <w:t xml:space="preserve">Belysningen längs de enskilda vägarna ägs också i fortsättningen av staden och staden förbinder sig till att även i fortsättningen svara för elektriciteten för och underhållet av gatubelysning på </w:t>
      </w:r>
      <w:r>
        <w:rPr>
          <w:rFonts w:eastAsia="Corbel" w:cs="Arial"/>
          <w:szCs w:val="24"/>
          <w:lang w:val="sv-FI"/>
        </w:rPr>
        <w:lastRenderedPageBreak/>
        <w:t>enskilda vägar, förutsatt att väglaget genom tillstånd möjliggör det.</w:t>
      </w:r>
    </w:p>
    <w:p w:rsidR="004F58AE" w:rsidRPr="00731E90" w:rsidRDefault="004F58AE" w:rsidP="00485C2F">
      <w:pPr>
        <w:pStyle w:val="Normal"/>
        <w:tabs>
          <w:tab w:val="left" w:pos="3912"/>
          <w:tab w:val="left" w:pos="5216"/>
          <w:tab w:val="left" w:pos="6520"/>
          <w:tab w:val="left" w:pos="7824"/>
          <w:tab w:val="left" w:pos="9128"/>
        </w:tabs>
        <w:ind w:left="2248"/>
        <w:rPr>
          <w:rFonts w:eastAsia="Corbel" w:cs="Arial"/>
          <w:szCs w:val="24"/>
          <w:lang w:val="sv-FI"/>
        </w:rPr>
      </w:pPr>
    </w:p>
    <w:p w:rsidR="003748CB" w:rsidRPr="00731E90" w:rsidRDefault="00E46599" w:rsidP="00485C2F">
      <w:pPr>
        <w:pStyle w:val="Normal"/>
        <w:numPr>
          <w:ilvl w:val="0"/>
          <w:numId w:val="15"/>
        </w:numPr>
        <w:tabs>
          <w:tab w:val="left" w:pos="3912"/>
          <w:tab w:val="left" w:pos="5216"/>
          <w:tab w:val="left" w:pos="6520"/>
          <w:tab w:val="left" w:pos="7824"/>
          <w:tab w:val="left" w:pos="9128"/>
        </w:tabs>
        <w:ind w:left="2968"/>
        <w:rPr>
          <w:rFonts w:eastAsia="Corbel" w:cs="Arial"/>
          <w:szCs w:val="24"/>
          <w:lang w:val="sv-FI"/>
        </w:rPr>
      </w:pPr>
      <w:r>
        <w:rPr>
          <w:rFonts w:eastAsia="Corbel" w:cs="Arial"/>
          <w:szCs w:val="24"/>
          <w:lang w:val="sv-FI"/>
        </w:rPr>
        <w:t>Staden utför sommarunderhåll för eget behov under säsongen 2022 när det gäller sådana enskilda vägar för vilka fungerande väglag inte ännu har grundats och där underhållsbehovet på grund av stadens verksamhet skulle orsaka orimliga kostnder för de övriga vägdelägarna (t.ex. Sandskatavägen).</w:t>
      </w:r>
    </w:p>
    <w:p w:rsidR="004F58AE" w:rsidRPr="00731E90" w:rsidRDefault="004F58AE" w:rsidP="00485C2F">
      <w:pPr>
        <w:pStyle w:val="Normal"/>
        <w:tabs>
          <w:tab w:val="left" w:pos="3912"/>
          <w:tab w:val="left" w:pos="5216"/>
          <w:tab w:val="left" w:pos="6520"/>
          <w:tab w:val="left" w:pos="7824"/>
          <w:tab w:val="left" w:pos="9128"/>
        </w:tabs>
        <w:ind w:left="2248"/>
        <w:rPr>
          <w:rFonts w:eastAsia="Corbel" w:cs="Arial"/>
          <w:szCs w:val="24"/>
          <w:lang w:val="sv-FI"/>
        </w:rPr>
      </w:pPr>
    </w:p>
    <w:p w:rsidR="001A0371" w:rsidRPr="00731E90" w:rsidRDefault="00E46599" w:rsidP="00485C2F">
      <w:pPr>
        <w:pStyle w:val="Normal"/>
        <w:numPr>
          <w:ilvl w:val="0"/>
          <w:numId w:val="15"/>
        </w:numPr>
        <w:tabs>
          <w:tab w:val="left" w:pos="3912"/>
          <w:tab w:val="left" w:pos="5216"/>
          <w:tab w:val="left" w:pos="6520"/>
          <w:tab w:val="left" w:pos="7824"/>
          <w:tab w:val="left" w:pos="9128"/>
        </w:tabs>
        <w:ind w:left="2968"/>
        <w:rPr>
          <w:rFonts w:eastAsia="Corbel" w:cs="Arial"/>
          <w:szCs w:val="24"/>
          <w:lang w:val="sv-FI"/>
        </w:rPr>
      </w:pPr>
      <w:r>
        <w:rPr>
          <w:rFonts w:eastAsia="Corbel" w:cs="Arial"/>
          <w:szCs w:val="24"/>
          <w:lang w:val="sv-FI"/>
        </w:rPr>
        <w:t>Utredningen av underhållet av enskilda vägar fortsätter med beaktande av kraven i konkurrensneutralitetslagen och diskrimineringslagen.</w:t>
      </w:r>
    </w:p>
    <w:p w:rsidR="001A0371" w:rsidRPr="00731E90" w:rsidRDefault="001A0371" w:rsidP="000D6CF0">
      <w:pPr>
        <w:pStyle w:val="Normal"/>
        <w:tabs>
          <w:tab w:val="left" w:pos="3912"/>
          <w:tab w:val="left" w:pos="5216"/>
          <w:tab w:val="left" w:pos="6520"/>
          <w:tab w:val="left" w:pos="7824"/>
          <w:tab w:val="left" w:pos="9128"/>
        </w:tabs>
        <w:ind w:left="2694" w:hanging="2694"/>
        <w:rPr>
          <w:rFonts w:eastAsia="Corbel" w:cs="Arial"/>
          <w:szCs w:val="24"/>
          <w:lang w:val="sv-FI"/>
        </w:rPr>
      </w:pPr>
    </w:p>
    <w:p w:rsidR="004D32A5" w:rsidRPr="004A63D6" w:rsidRDefault="00E46599" w:rsidP="004A63D6">
      <w:pPr>
        <w:pStyle w:val="Normal"/>
        <w:tabs>
          <w:tab w:val="left" w:pos="3912"/>
          <w:tab w:val="left" w:pos="5216"/>
          <w:tab w:val="left" w:pos="6520"/>
          <w:tab w:val="left" w:pos="7824"/>
          <w:tab w:val="left" w:pos="9128"/>
        </w:tabs>
        <w:ind w:left="2608" w:hanging="2608"/>
        <w:rPr>
          <w:rFonts w:eastAsia="Corbel" w:cs="Arial"/>
          <w:szCs w:val="24"/>
        </w:rPr>
      </w:pPr>
      <w:r>
        <w:rPr>
          <w:rFonts w:eastAsia="Corbel" w:cs="Arial"/>
          <w:szCs w:val="24"/>
          <w:lang w:val="sv-FI"/>
        </w:rPr>
        <w:t>Beslut</w:t>
      </w:r>
      <w:r>
        <w:rPr>
          <w:rFonts w:eastAsia="Corbel" w:cs="Arial"/>
          <w:szCs w:val="24"/>
          <w:lang w:val="sv-FI"/>
        </w:rPr>
        <w:tab/>
        <w:t>Stadsstrukturnämnden godkände beslutsförslaget.</w:t>
      </w:r>
    </w:p>
    <w:sectPr w:rsidR="004D32A5" w:rsidRPr="004A63D6" w:rsidSect="0078521B">
      <w:pgSz w:w="11907" w:h="16837" w:code="9"/>
      <w:pgMar w:top="737" w:right="851" w:bottom="1134" w:left="1134" w:header="567" w:footer="567"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7ED1"/>
    <w:multiLevelType w:val="hybridMultilevel"/>
    <w:tmpl w:val="FA4A6FD8"/>
    <w:lvl w:ilvl="0" w:tplc="BE44DA86">
      <w:start w:val="1"/>
      <w:numFmt w:val="bullet"/>
      <w:lvlText w:val=""/>
      <w:lvlJc w:val="left"/>
      <w:pPr>
        <w:ind w:left="720" w:hanging="360"/>
      </w:pPr>
      <w:rPr>
        <w:rFonts w:ascii="Symbol" w:hAnsi="Symbol" w:hint="default"/>
      </w:rPr>
    </w:lvl>
    <w:lvl w:ilvl="1" w:tplc="C8144062" w:tentative="1">
      <w:start w:val="1"/>
      <w:numFmt w:val="bullet"/>
      <w:lvlText w:val="o"/>
      <w:lvlJc w:val="left"/>
      <w:pPr>
        <w:ind w:left="1440" w:hanging="360"/>
      </w:pPr>
      <w:rPr>
        <w:rFonts w:ascii="Courier New" w:hAnsi="Courier New" w:cs="Courier New" w:hint="default"/>
      </w:rPr>
    </w:lvl>
    <w:lvl w:ilvl="2" w:tplc="7B6ECDF8" w:tentative="1">
      <w:start w:val="1"/>
      <w:numFmt w:val="bullet"/>
      <w:lvlText w:val=""/>
      <w:lvlJc w:val="left"/>
      <w:pPr>
        <w:ind w:left="2160" w:hanging="360"/>
      </w:pPr>
      <w:rPr>
        <w:rFonts w:ascii="Wingdings" w:hAnsi="Wingdings" w:hint="default"/>
      </w:rPr>
    </w:lvl>
    <w:lvl w:ilvl="3" w:tplc="47C486B8" w:tentative="1">
      <w:start w:val="1"/>
      <w:numFmt w:val="bullet"/>
      <w:lvlText w:val=""/>
      <w:lvlJc w:val="left"/>
      <w:pPr>
        <w:ind w:left="2880" w:hanging="360"/>
      </w:pPr>
      <w:rPr>
        <w:rFonts w:ascii="Symbol" w:hAnsi="Symbol" w:hint="default"/>
      </w:rPr>
    </w:lvl>
    <w:lvl w:ilvl="4" w:tplc="CC3E0DC8" w:tentative="1">
      <w:start w:val="1"/>
      <w:numFmt w:val="bullet"/>
      <w:lvlText w:val="o"/>
      <w:lvlJc w:val="left"/>
      <w:pPr>
        <w:ind w:left="3600" w:hanging="360"/>
      </w:pPr>
      <w:rPr>
        <w:rFonts w:ascii="Courier New" w:hAnsi="Courier New" w:cs="Courier New" w:hint="default"/>
      </w:rPr>
    </w:lvl>
    <w:lvl w:ilvl="5" w:tplc="23409456" w:tentative="1">
      <w:start w:val="1"/>
      <w:numFmt w:val="bullet"/>
      <w:lvlText w:val=""/>
      <w:lvlJc w:val="left"/>
      <w:pPr>
        <w:ind w:left="4320" w:hanging="360"/>
      </w:pPr>
      <w:rPr>
        <w:rFonts w:ascii="Wingdings" w:hAnsi="Wingdings" w:hint="default"/>
      </w:rPr>
    </w:lvl>
    <w:lvl w:ilvl="6" w:tplc="110A3452" w:tentative="1">
      <w:start w:val="1"/>
      <w:numFmt w:val="bullet"/>
      <w:lvlText w:val=""/>
      <w:lvlJc w:val="left"/>
      <w:pPr>
        <w:ind w:left="5040" w:hanging="360"/>
      </w:pPr>
      <w:rPr>
        <w:rFonts w:ascii="Symbol" w:hAnsi="Symbol" w:hint="default"/>
      </w:rPr>
    </w:lvl>
    <w:lvl w:ilvl="7" w:tplc="89980ADC" w:tentative="1">
      <w:start w:val="1"/>
      <w:numFmt w:val="bullet"/>
      <w:lvlText w:val="o"/>
      <w:lvlJc w:val="left"/>
      <w:pPr>
        <w:ind w:left="5760" w:hanging="360"/>
      </w:pPr>
      <w:rPr>
        <w:rFonts w:ascii="Courier New" w:hAnsi="Courier New" w:cs="Courier New" w:hint="default"/>
      </w:rPr>
    </w:lvl>
    <w:lvl w:ilvl="8" w:tplc="05EEB424" w:tentative="1">
      <w:start w:val="1"/>
      <w:numFmt w:val="bullet"/>
      <w:lvlText w:val=""/>
      <w:lvlJc w:val="left"/>
      <w:pPr>
        <w:ind w:left="6480" w:hanging="360"/>
      </w:pPr>
      <w:rPr>
        <w:rFonts w:ascii="Wingdings" w:hAnsi="Wingdings" w:hint="default"/>
      </w:rPr>
    </w:lvl>
  </w:abstractNum>
  <w:abstractNum w:abstractNumId="1" w15:restartNumberingAfterBreak="0">
    <w:nsid w:val="07E92A3E"/>
    <w:multiLevelType w:val="hybridMultilevel"/>
    <w:tmpl w:val="6C36BF64"/>
    <w:lvl w:ilvl="0" w:tplc="5BBA609A">
      <w:start w:val="1"/>
      <w:numFmt w:val="bullet"/>
      <w:lvlText w:val=""/>
      <w:lvlJc w:val="left"/>
      <w:pPr>
        <w:ind w:left="1080" w:hanging="360"/>
      </w:pPr>
      <w:rPr>
        <w:rFonts w:ascii="Symbol" w:hAnsi="Symbol" w:hint="default"/>
      </w:rPr>
    </w:lvl>
    <w:lvl w:ilvl="1" w:tplc="6956612C">
      <w:start w:val="1"/>
      <w:numFmt w:val="bullet"/>
      <w:lvlText w:val="o"/>
      <w:lvlJc w:val="left"/>
      <w:pPr>
        <w:ind w:left="1800" w:hanging="360"/>
      </w:pPr>
      <w:rPr>
        <w:rFonts w:ascii="Courier New" w:hAnsi="Courier New" w:cs="Courier New" w:hint="default"/>
      </w:rPr>
    </w:lvl>
    <w:lvl w:ilvl="2" w:tplc="5AF83500">
      <w:start w:val="1"/>
      <w:numFmt w:val="bullet"/>
      <w:lvlText w:val=""/>
      <w:lvlJc w:val="left"/>
      <w:pPr>
        <w:ind w:left="2520" w:hanging="360"/>
      </w:pPr>
      <w:rPr>
        <w:rFonts w:ascii="Wingdings" w:hAnsi="Wingdings" w:hint="default"/>
      </w:rPr>
    </w:lvl>
    <w:lvl w:ilvl="3" w:tplc="B2C47F7A">
      <w:start w:val="1"/>
      <w:numFmt w:val="bullet"/>
      <w:lvlText w:val=""/>
      <w:lvlJc w:val="left"/>
      <w:pPr>
        <w:ind w:left="3240" w:hanging="360"/>
      </w:pPr>
      <w:rPr>
        <w:rFonts w:ascii="Symbol" w:hAnsi="Symbol" w:hint="default"/>
      </w:rPr>
    </w:lvl>
    <w:lvl w:ilvl="4" w:tplc="DA6AC7AA" w:tentative="1">
      <w:start w:val="1"/>
      <w:numFmt w:val="bullet"/>
      <w:lvlText w:val="o"/>
      <w:lvlJc w:val="left"/>
      <w:pPr>
        <w:ind w:left="3960" w:hanging="360"/>
      </w:pPr>
      <w:rPr>
        <w:rFonts w:ascii="Courier New" w:hAnsi="Courier New" w:cs="Courier New" w:hint="default"/>
      </w:rPr>
    </w:lvl>
    <w:lvl w:ilvl="5" w:tplc="67521464" w:tentative="1">
      <w:start w:val="1"/>
      <w:numFmt w:val="bullet"/>
      <w:lvlText w:val=""/>
      <w:lvlJc w:val="left"/>
      <w:pPr>
        <w:ind w:left="4680" w:hanging="360"/>
      </w:pPr>
      <w:rPr>
        <w:rFonts w:ascii="Wingdings" w:hAnsi="Wingdings" w:hint="default"/>
      </w:rPr>
    </w:lvl>
    <w:lvl w:ilvl="6" w:tplc="84B8043C" w:tentative="1">
      <w:start w:val="1"/>
      <w:numFmt w:val="bullet"/>
      <w:lvlText w:val=""/>
      <w:lvlJc w:val="left"/>
      <w:pPr>
        <w:ind w:left="5400" w:hanging="360"/>
      </w:pPr>
      <w:rPr>
        <w:rFonts w:ascii="Symbol" w:hAnsi="Symbol" w:hint="default"/>
      </w:rPr>
    </w:lvl>
    <w:lvl w:ilvl="7" w:tplc="C7A219C8" w:tentative="1">
      <w:start w:val="1"/>
      <w:numFmt w:val="bullet"/>
      <w:lvlText w:val="o"/>
      <w:lvlJc w:val="left"/>
      <w:pPr>
        <w:ind w:left="6120" w:hanging="360"/>
      </w:pPr>
      <w:rPr>
        <w:rFonts w:ascii="Courier New" w:hAnsi="Courier New" w:cs="Courier New" w:hint="default"/>
      </w:rPr>
    </w:lvl>
    <w:lvl w:ilvl="8" w:tplc="7F86B374" w:tentative="1">
      <w:start w:val="1"/>
      <w:numFmt w:val="bullet"/>
      <w:lvlText w:val=""/>
      <w:lvlJc w:val="left"/>
      <w:pPr>
        <w:ind w:left="6840" w:hanging="360"/>
      </w:pPr>
      <w:rPr>
        <w:rFonts w:ascii="Wingdings" w:hAnsi="Wingdings" w:hint="default"/>
      </w:rPr>
    </w:lvl>
  </w:abstractNum>
  <w:abstractNum w:abstractNumId="2" w15:restartNumberingAfterBreak="0">
    <w:nsid w:val="0B752F37"/>
    <w:multiLevelType w:val="hybridMultilevel"/>
    <w:tmpl w:val="FBA0AAF0"/>
    <w:lvl w:ilvl="0" w:tplc="C8421C58">
      <w:start w:val="1"/>
      <w:numFmt w:val="bullet"/>
      <w:lvlText w:val=""/>
      <w:lvlJc w:val="left"/>
      <w:pPr>
        <w:ind w:left="1080" w:hanging="360"/>
      </w:pPr>
      <w:rPr>
        <w:rFonts w:ascii="Symbol" w:hAnsi="Symbol" w:hint="default"/>
      </w:rPr>
    </w:lvl>
    <w:lvl w:ilvl="1" w:tplc="B74C9168" w:tentative="1">
      <w:start w:val="1"/>
      <w:numFmt w:val="bullet"/>
      <w:lvlText w:val="o"/>
      <w:lvlJc w:val="left"/>
      <w:pPr>
        <w:ind w:left="1800" w:hanging="360"/>
      </w:pPr>
      <w:rPr>
        <w:rFonts w:ascii="Courier New" w:hAnsi="Courier New" w:cs="Courier New" w:hint="default"/>
      </w:rPr>
    </w:lvl>
    <w:lvl w:ilvl="2" w:tplc="CA9658AE" w:tentative="1">
      <w:start w:val="1"/>
      <w:numFmt w:val="bullet"/>
      <w:lvlText w:val=""/>
      <w:lvlJc w:val="left"/>
      <w:pPr>
        <w:ind w:left="2520" w:hanging="360"/>
      </w:pPr>
      <w:rPr>
        <w:rFonts w:ascii="Wingdings" w:hAnsi="Wingdings" w:hint="default"/>
      </w:rPr>
    </w:lvl>
    <w:lvl w:ilvl="3" w:tplc="8A5C4CEA" w:tentative="1">
      <w:start w:val="1"/>
      <w:numFmt w:val="bullet"/>
      <w:lvlText w:val=""/>
      <w:lvlJc w:val="left"/>
      <w:pPr>
        <w:ind w:left="3240" w:hanging="360"/>
      </w:pPr>
      <w:rPr>
        <w:rFonts w:ascii="Symbol" w:hAnsi="Symbol" w:hint="default"/>
      </w:rPr>
    </w:lvl>
    <w:lvl w:ilvl="4" w:tplc="193C6CBE" w:tentative="1">
      <w:start w:val="1"/>
      <w:numFmt w:val="bullet"/>
      <w:lvlText w:val="o"/>
      <w:lvlJc w:val="left"/>
      <w:pPr>
        <w:ind w:left="3960" w:hanging="360"/>
      </w:pPr>
      <w:rPr>
        <w:rFonts w:ascii="Courier New" w:hAnsi="Courier New" w:cs="Courier New" w:hint="default"/>
      </w:rPr>
    </w:lvl>
    <w:lvl w:ilvl="5" w:tplc="36C236BC" w:tentative="1">
      <w:start w:val="1"/>
      <w:numFmt w:val="bullet"/>
      <w:lvlText w:val=""/>
      <w:lvlJc w:val="left"/>
      <w:pPr>
        <w:ind w:left="4680" w:hanging="360"/>
      </w:pPr>
      <w:rPr>
        <w:rFonts w:ascii="Wingdings" w:hAnsi="Wingdings" w:hint="default"/>
      </w:rPr>
    </w:lvl>
    <w:lvl w:ilvl="6" w:tplc="52CA82A8" w:tentative="1">
      <w:start w:val="1"/>
      <w:numFmt w:val="bullet"/>
      <w:lvlText w:val=""/>
      <w:lvlJc w:val="left"/>
      <w:pPr>
        <w:ind w:left="5400" w:hanging="360"/>
      </w:pPr>
      <w:rPr>
        <w:rFonts w:ascii="Symbol" w:hAnsi="Symbol" w:hint="default"/>
      </w:rPr>
    </w:lvl>
    <w:lvl w:ilvl="7" w:tplc="FE2ECB2A" w:tentative="1">
      <w:start w:val="1"/>
      <w:numFmt w:val="bullet"/>
      <w:lvlText w:val="o"/>
      <w:lvlJc w:val="left"/>
      <w:pPr>
        <w:ind w:left="6120" w:hanging="360"/>
      </w:pPr>
      <w:rPr>
        <w:rFonts w:ascii="Courier New" w:hAnsi="Courier New" w:cs="Courier New" w:hint="default"/>
      </w:rPr>
    </w:lvl>
    <w:lvl w:ilvl="8" w:tplc="8F7E5FEE" w:tentative="1">
      <w:start w:val="1"/>
      <w:numFmt w:val="bullet"/>
      <w:lvlText w:val=""/>
      <w:lvlJc w:val="left"/>
      <w:pPr>
        <w:ind w:left="6840" w:hanging="360"/>
      </w:pPr>
      <w:rPr>
        <w:rFonts w:ascii="Wingdings" w:hAnsi="Wingdings" w:hint="default"/>
      </w:rPr>
    </w:lvl>
  </w:abstractNum>
  <w:abstractNum w:abstractNumId="3" w15:restartNumberingAfterBreak="0">
    <w:nsid w:val="12DE0A1F"/>
    <w:multiLevelType w:val="hybridMultilevel"/>
    <w:tmpl w:val="14EC01AE"/>
    <w:lvl w:ilvl="0" w:tplc="BA862586">
      <w:start w:val="1"/>
      <w:numFmt w:val="decimal"/>
      <w:lvlText w:val="%1."/>
      <w:lvlJc w:val="left"/>
      <w:pPr>
        <w:ind w:left="720" w:hanging="360"/>
      </w:pPr>
    </w:lvl>
    <w:lvl w:ilvl="1" w:tplc="09848F84" w:tentative="1">
      <w:start w:val="1"/>
      <w:numFmt w:val="lowerLetter"/>
      <w:lvlText w:val="%2."/>
      <w:lvlJc w:val="left"/>
      <w:pPr>
        <w:ind w:left="1440" w:hanging="360"/>
      </w:pPr>
    </w:lvl>
    <w:lvl w:ilvl="2" w:tplc="50229A82" w:tentative="1">
      <w:start w:val="1"/>
      <w:numFmt w:val="lowerRoman"/>
      <w:lvlText w:val="%3."/>
      <w:lvlJc w:val="right"/>
      <w:pPr>
        <w:ind w:left="2160" w:hanging="180"/>
      </w:pPr>
    </w:lvl>
    <w:lvl w:ilvl="3" w:tplc="D51AD428" w:tentative="1">
      <w:start w:val="1"/>
      <w:numFmt w:val="decimal"/>
      <w:lvlText w:val="%4."/>
      <w:lvlJc w:val="left"/>
      <w:pPr>
        <w:ind w:left="2880" w:hanging="360"/>
      </w:pPr>
    </w:lvl>
    <w:lvl w:ilvl="4" w:tplc="C4B2789E">
      <w:start w:val="1"/>
      <w:numFmt w:val="lowerLetter"/>
      <w:lvlText w:val="%5."/>
      <w:lvlJc w:val="left"/>
      <w:pPr>
        <w:ind w:left="3600" w:hanging="360"/>
      </w:pPr>
    </w:lvl>
    <w:lvl w:ilvl="5" w:tplc="C98E008C" w:tentative="1">
      <w:start w:val="1"/>
      <w:numFmt w:val="lowerRoman"/>
      <w:lvlText w:val="%6."/>
      <w:lvlJc w:val="right"/>
      <w:pPr>
        <w:ind w:left="4320" w:hanging="180"/>
      </w:pPr>
    </w:lvl>
    <w:lvl w:ilvl="6" w:tplc="4CC22418" w:tentative="1">
      <w:start w:val="1"/>
      <w:numFmt w:val="decimal"/>
      <w:lvlText w:val="%7."/>
      <w:lvlJc w:val="left"/>
      <w:pPr>
        <w:ind w:left="5040" w:hanging="360"/>
      </w:pPr>
    </w:lvl>
    <w:lvl w:ilvl="7" w:tplc="2378FBB4" w:tentative="1">
      <w:start w:val="1"/>
      <w:numFmt w:val="lowerLetter"/>
      <w:lvlText w:val="%8."/>
      <w:lvlJc w:val="left"/>
      <w:pPr>
        <w:ind w:left="5760" w:hanging="360"/>
      </w:pPr>
    </w:lvl>
    <w:lvl w:ilvl="8" w:tplc="B0E02D76" w:tentative="1">
      <w:start w:val="1"/>
      <w:numFmt w:val="lowerRoman"/>
      <w:lvlText w:val="%9."/>
      <w:lvlJc w:val="right"/>
      <w:pPr>
        <w:ind w:left="6480" w:hanging="180"/>
      </w:pPr>
    </w:lvl>
  </w:abstractNum>
  <w:abstractNum w:abstractNumId="4" w15:restartNumberingAfterBreak="0">
    <w:nsid w:val="180237C8"/>
    <w:multiLevelType w:val="hybridMultilevel"/>
    <w:tmpl w:val="6D0E0B18"/>
    <w:lvl w:ilvl="0" w:tplc="211C74BE">
      <w:start w:val="1"/>
      <w:numFmt w:val="bullet"/>
      <w:lvlText w:val=""/>
      <w:lvlJc w:val="left"/>
      <w:pPr>
        <w:ind w:left="720" w:hanging="360"/>
      </w:pPr>
      <w:rPr>
        <w:rFonts w:ascii="Symbol" w:hAnsi="Symbol" w:hint="default"/>
      </w:rPr>
    </w:lvl>
    <w:lvl w:ilvl="1" w:tplc="1F0693CE">
      <w:start w:val="1"/>
      <w:numFmt w:val="bullet"/>
      <w:lvlText w:val="o"/>
      <w:lvlJc w:val="left"/>
      <w:pPr>
        <w:ind w:left="1440" w:hanging="360"/>
      </w:pPr>
      <w:rPr>
        <w:rFonts w:ascii="Courier New" w:hAnsi="Courier New" w:cs="Courier New" w:hint="default"/>
      </w:rPr>
    </w:lvl>
    <w:lvl w:ilvl="2" w:tplc="DCBA7A08" w:tentative="1">
      <w:start w:val="1"/>
      <w:numFmt w:val="bullet"/>
      <w:lvlText w:val=""/>
      <w:lvlJc w:val="left"/>
      <w:pPr>
        <w:ind w:left="2160" w:hanging="360"/>
      </w:pPr>
      <w:rPr>
        <w:rFonts w:ascii="Wingdings" w:hAnsi="Wingdings" w:hint="default"/>
      </w:rPr>
    </w:lvl>
    <w:lvl w:ilvl="3" w:tplc="1518A1E4" w:tentative="1">
      <w:start w:val="1"/>
      <w:numFmt w:val="bullet"/>
      <w:lvlText w:val=""/>
      <w:lvlJc w:val="left"/>
      <w:pPr>
        <w:ind w:left="2880" w:hanging="360"/>
      </w:pPr>
      <w:rPr>
        <w:rFonts w:ascii="Symbol" w:hAnsi="Symbol" w:hint="default"/>
      </w:rPr>
    </w:lvl>
    <w:lvl w:ilvl="4" w:tplc="40788DDC" w:tentative="1">
      <w:start w:val="1"/>
      <w:numFmt w:val="bullet"/>
      <w:lvlText w:val="o"/>
      <w:lvlJc w:val="left"/>
      <w:pPr>
        <w:ind w:left="3600" w:hanging="360"/>
      </w:pPr>
      <w:rPr>
        <w:rFonts w:ascii="Courier New" w:hAnsi="Courier New" w:cs="Courier New" w:hint="default"/>
      </w:rPr>
    </w:lvl>
    <w:lvl w:ilvl="5" w:tplc="B3C2B330" w:tentative="1">
      <w:start w:val="1"/>
      <w:numFmt w:val="bullet"/>
      <w:lvlText w:val=""/>
      <w:lvlJc w:val="left"/>
      <w:pPr>
        <w:ind w:left="4320" w:hanging="360"/>
      </w:pPr>
      <w:rPr>
        <w:rFonts w:ascii="Wingdings" w:hAnsi="Wingdings" w:hint="default"/>
      </w:rPr>
    </w:lvl>
    <w:lvl w:ilvl="6" w:tplc="D9A2A948" w:tentative="1">
      <w:start w:val="1"/>
      <w:numFmt w:val="bullet"/>
      <w:lvlText w:val=""/>
      <w:lvlJc w:val="left"/>
      <w:pPr>
        <w:ind w:left="5040" w:hanging="360"/>
      </w:pPr>
      <w:rPr>
        <w:rFonts w:ascii="Symbol" w:hAnsi="Symbol" w:hint="default"/>
      </w:rPr>
    </w:lvl>
    <w:lvl w:ilvl="7" w:tplc="C1A8F1FC" w:tentative="1">
      <w:start w:val="1"/>
      <w:numFmt w:val="bullet"/>
      <w:lvlText w:val="o"/>
      <w:lvlJc w:val="left"/>
      <w:pPr>
        <w:ind w:left="5760" w:hanging="360"/>
      </w:pPr>
      <w:rPr>
        <w:rFonts w:ascii="Courier New" w:hAnsi="Courier New" w:cs="Courier New" w:hint="default"/>
      </w:rPr>
    </w:lvl>
    <w:lvl w:ilvl="8" w:tplc="0974F948" w:tentative="1">
      <w:start w:val="1"/>
      <w:numFmt w:val="bullet"/>
      <w:lvlText w:val=""/>
      <w:lvlJc w:val="left"/>
      <w:pPr>
        <w:ind w:left="6480" w:hanging="360"/>
      </w:pPr>
      <w:rPr>
        <w:rFonts w:ascii="Wingdings" w:hAnsi="Wingdings" w:hint="default"/>
      </w:rPr>
    </w:lvl>
  </w:abstractNum>
  <w:abstractNum w:abstractNumId="5" w15:restartNumberingAfterBreak="0">
    <w:nsid w:val="1C866C4D"/>
    <w:multiLevelType w:val="hybridMultilevel"/>
    <w:tmpl w:val="1DE419DA"/>
    <w:lvl w:ilvl="0" w:tplc="55226FE0">
      <w:start w:val="1"/>
      <w:numFmt w:val="bullet"/>
      <w:lvlText w:val=""/>
      <w:lvlJc w:val="left"/>
      <w:pPr>
        <w:ind w:left="720" w:hanging="360"/>
      </w:pPr>
      <w:rPr>
        <w:rFonts w:ascii="Symbol" w:hAnsi="Symbol" w:hint="default"/>
      </w:rPr>
    </w:lvl>
    <w:lvl w:ilvl="1" w:tplc="4494767A">
      <w:start w:val="1"/>
      <w:numFmt w:val="bullet"/>
      <w:lvlText w:val="o"/>
      <w:lvlJc w:val="left"/>
      <w:pPr>
        <w:ind w:left="1440" w:hanging="360"/>
      </w:pPr>
      <w:rPr>
        <w:rFonts w:ascii="Courier New" w:hAnsi="Courier New" w:cs="Courier New" w:hint="default"/>
      </w:rPr>
    </w:lvl>
    <w:lvl w:ilvl="2" w:tplc="C3A8A2A2" w:tentative="1">
      <w:start w:val="1"/>
      <w:numFmt w:val="bullet"/>
      <w:lvlText w:val=""/>
      <w:lvlJc w:val="left"/>
      <w:pPr>
        <w:ind w:left="2160" w:hanging="360"/>
      </w:pPr>
      <w:rPr>
        <w:rFonts w:ascii="Wingdings" w:hAnsi="Wingdings" w:hint="default"/>
      </w:rPr>
    </w:lvl>
    <w:lvl w:ilvl="3" w:tplc="A098508E" w:tentative="1">
      <w:start w:val="1"/>
      <w:numFmt w:val="bullet"/>
      <w:lvlText w:val=""/>
      <w:lvlJc w:val="left"/>
      <w:pPr>
        <w:ind w:left="2880" w:hanging="360"/>
      </w:pPr>
      <w:rPr>
        <w:rFonts w:ascii="Symbol" w:hAnsi="Symbol" w:hint="default"/>
      </w:rPr>
    </w:lvl>
    <w:lvl w:ilvl="4" w:tplc="D8BE84E0" w:tentative="1">
      <w:start w:val="1"/>
      <w:numFmt w:val="bullet"/>
      <w:lvlText w:val="o"/>
      <w:lvlJc w:val="left"/>
      <w:pPr>
        <w:ind w:left="3600" w:hanging="360"/>
      </w:pPr>
      <w:rPr>
        <w:rFonts w:ascii="Courier New" w:hAnsi="Courier New" w:cs="Courier New" w:hint="default"/>
      </w:rPr>
    </w:lvl>
    <w:lvl w:ilvl="5" w:tplc="24564EC6" w:tentative="1">
      <w:start w:val="1"/>
      <w:numFmt w:val="bullet"/>
      <w:lvlText w:val=""/>
      <w:lvlJc w:val="left"/>
      <w:pPr>
        <w:ind w:left="4320" w:hanging="360"/>
      </w:pPr>
      <w:rPr>
        <w:rFonts w:ascii="Wingdings" w:hAnsi="Wingdings" w:hint="default"/>
      </w:rPr>
    </w:lvl>
    <w:lvl w:ilvl="6" w:tplc="625A8678" w:tentative="1">
      <w:start w:val="1"/>
      <w:numFmt w:val="bullet"/>
      <w:lvlText w:val=""/>
      <w:lvlJc w:val="left"/>
      <w:pPr>
        <w:ind w:left="5040" w:hanging="360"/>
      </w:pPr>
      <w:rPr>
        <w:rFonts w:ascii="Symbol" w:hAnsi="Symbol" w:hint="default"/>
      </w:rPr>
    </w:lvl>
    <w:lvl w:ilvl="7" w:tplc="472CB4E6" w:tentative="1">
      <w:start w:val="1"/>
      <w:numFmt w:val="bullet"/>
      <w:lvlText w:val="o"/>
      <w:lvlJc w:val="left"/>
      <w:pPr>
        <w:ind w:left="5760" w:hanging="360"/>
      </w:pPr>
      <w:rPr>
        <w:rFonts w:ascii="Courier New" w:hAnsi="Courier New" w:cs="Courier New" w:hint="default"/>
      </w:rPr>
    </w:lvl>
    <w:lvl w:ilvl="8" w:tplc="92789F2C" w:tentative="1">
      <w:start w:val="1"/>
      <w:numFmt w:val="bullet"/>
      <w:lvlText w:val=""/>
      <w:lvlJc w:val="left"/>
      <w:pPr>
        <w:ind w:left="6480" w:hanging="360"/>
      </w:pPr>
      <w:rPr>
        <w:rFonts w:ascii="Wingdings" w:hAnsi="Wingdings" w:hint="default"/>
      </w:rPr>
    </w:lvl>
  </w:abstractNum>
  <w:abstractNum w:abstractNumId="6" w15:restartNumberingAfterBreak="0">
    <w:nsid w:val="26AD7FB5"/>
    <w:multiLevelType w:val="hybridMultilevel"/>
    <w:tmpl w:val="0C1CDA66"/>
    <w:lvl w:ilvl="0" w:tplc="D6DC4E26">
      <w:start w:val="1"/>
      <w:numFmt w:val="decimal"/>
      <w:lvlText w:val="%1."/>
      <w:lvlJc w:val="left"/>
      <w:pPr>
        <w:ind w:left="2628" w:hanging="360"/>
      </w:pPr>
      <w:rPr>
        <w:rFonts w:hint="default"/>
      </w:rPr>
    </w:lvl>
    <w:lvl w:ilvl="1" w:tplc="58121268" w:tentative="1">
      <w:start w:val="1"/>
      <w:numFmt w:val="lowerLetter"/>
      <w:lvlText w:val="%2."/>
      <w:lvlJc w:val="left"/>
      <w:pPr>
        <w:ind w:left="3348" w:hanging="360"/>
      </w:pPr>
    </w:lvl>
    <w:lvl w:ilvl="2" w:tplc="603E806E" w:tentative="1">
      <w:start w:val="1"/>
      <w:numFmt w:val="lowerRoman"/>
      <w:lvlText w:val="%3."/>
      <w:lvlJc w:val="right"/>
      <w:pPr>
        <w:ind w:left="4068" w:hanging="180"/>
      </w:pPr>
    </w:lvl>
    <w:lvl w:ilvl="3" w:tplc="7D0EF38C" w:tentative="1">
      <w:start w:val="1"/>
      <w:numFmt w:val="decimal"/>
      <w:lvlText w:val="%4."/>
      <w:lvlJc w:val="left"/>
      <w:pPr>
        <w:ind w:left="4788" w:hanging="360"/>
      </w:pPr>
    </w:lvl>
    <w:lvl w:ilvl="4" w:tplc="0D70CBF4" w:tentative="1">
      <w:start w:val="1"/>
      <w:numFmt w:val="lowerLetter"/>
      <w:lvlText w:val="%5."/>
      <w:lvlJc w:val="left"/>
      <w:pPr>
        <w:ind w:left="5508" w:hanging="360"/>
      </w:pPr>
    </w:lvl>
    <w:lvl w:ilvl="5" w:tplc="CDF0EEC4" w:tentative="1">
      <w:start w:val="1"/>
      <w:numFmt w:val="lowerRoman"/>
      <w:lvlText w:val="%6."/>
      <w:lvlJc w:val="right"/>
      <w:pPr>
        <w:ind w:left="6228" w:hanging="180"/>
      </w:pPr>
    </w:lvl>
    <w:lvl w:ilvl="6" w:tplc="795E6D9E" w:tentative="1">
      <w:start w:val="1"/>
      <w:numFmt w:val="decimal"/>
      <w:lvlText w:val="%7."/>
      <w:lvlJc w:val="left"/>
      <w:pPr>
        <w:ind w:left="6948" w:hanging="360"/>
      </w:pPr>
    </w:lvl>
    <w:lvl w:ilvl="7" w:tplc="C2F24874" w:tentative="1">
      <w:start w:val="1"/>
      <w:numFmt w:val="lowerLetter"/>
      <w:lvlText w:val="%8."/>
      <w:lvlJc w:val="left"/>
      <w:pPr>
        <w:ind w:left="7668" w:hanging="360"/>
      </w:pPr>
    </w:lvl>
    <w:lvl w:ilvl="8" w:tplc="0FEA07D6" w:tentative="1">
      <w:start w:val="1"/>
      <w:numFmt w:val="lowerRoman"/>
      <w:lvlText w:val="%9."/>
      <w:lvlJc w:val="right"/>
      <w:pPr>
        <w:ind w:left="8388" w:hanging="180"/>
      </w:pPr>
    </w:lvl>
  </w:abstractNum>
  <w:abstractNum w:abstractNumId="7" w15:restartNumberingAfterBreak="0">
    <w:nsid w:val="2B88429B"/>
    <w:multiLevelType w:val="hybridMultilevel"/>
    <w:tmpl w:val="CDD2A44A"/>
    <w:lvl w:ilvl="0" w:tplc="E11461FA">
      <w:start w:val="1"/>
      <w:numFmt w:val="bullet"/>
      <w:lvlText w:val="-"/>
      <w:lvlJc w:val="left"/>
      <w:pPr>
        <w:ind w:left="2988" w:hanging="360"/>
      </w:pPr>
      <w:rPr>
        <w:rFonts w:ascii="Arial" w:eastAsia="Corbel" w:hAnsi="Arial" w:cs="Arial" w:hint="default"/>
      </w:rPr>
    </w:lvl>
    <w:lvl w:ilvl="1" w:tplc="09E0422C">
      <w:start w:val="1"/>
      <w:numFmt w:val="bullet"/>
      <w:lvlText w:val="o"/>
      <w:lvlJc w:val="left"/>
      <w:pPr>
        <w:ind w:left="3708" w:hanging="360"/>
      </w:pPr>
      <w:rPr>
        <w:rFonts w:ascii="Courier New" w:hAnsi="Courier New" w:cs="Courier New" w:hint="default"/>
      </w:rPr>
    </w:lvl>
    <w:lvl w:ilvl="2" w:tplc="F4E44EE4" w:tentative="1">
      <w:start w:val="1"/>
      <w:numFmt w:val="bullet"/>
      <w:lvlText w:val=""/>
      <w:lvlJc w:val="left"/>
      <w:pPr>
        <w:ind w:left="4428" w:hanging="360"/>
      </w:pPr>
      <w:rPr>
        <w:rFonts w:ascii="Wingdings" w:hAnsi="Wingdings" w:hint="default"/>
      </w:rPr>
    </w:lvl>
    <w:lvl w:ilvl="3" w:tplc="E62CC996" w:tentative="1">
      <w:start w:val="1"/>
      <w:numFmt w:val="bullet"/>
      <w:lvlText w:val=""/>
      <w:lvlJc w:val="left"/>
      <w:pPr>
        <w:ind w:left="5148" w:hanging="360"/>
      </w:pPr>
      <w:rPr>
        <w:rFonts w:ascii="Symbol" w:hAnsi="Symbol" w:hint="default"/>
      </w:rPr>
    </w:lvl>
    <w:lvl w:ilvl="4" w:tplc="06986DC0" w:tentative="1">
      <w:start w:val="1"/>
      <w:numFmt w:val="bullet"/>
      <w:lvlText w:val="o"/>
      <w:lvlJc w:val="left"/>
      <w:pPr>
        <w:ind w:left="5868" w:hanging="360"/>
      </w:pPr>
      <w:rPr>
        <w:rFonts w:ascii="Courier New" w:hAnsi="Courier New" w:cs="Courier New" w:hint="default"/>
      </w:rPr>
    </w:lvl>
    <w:lvl w:ilvl="5" w:tplc="BB22761A" w:tentative="1">
      <w:start w:val="1"/>
      <w:numFmt w:val="bullet"/>
      <w:lvlText w:val=""/>
      <w:lvlJc w:val="left"/>
      <w:pPr>
        <w:ind w:left="6588" w:hanging="360"/>
      </w:pPr>
      <w:rPr>
        <w:rFonts w:ascii="Wingdings" w:hAnsi="Wingdings" w:hint="default"/>
      </w:rPr>
    </w:lvl>
    <w:lvl w:ilvl="6" w:tplc="5D6095C4" w:tentative="1">
      <w:start w:val="1"/>
      <w:numFmt w:val="bullet"/>
      <w:lvlText w:val=""/>
      <w:lvlJc w:val="left"/>
      <w:pPr>
        <w:ind w:left="7308" w:hanging="360"/>
      </w:pPr>
      <w:rPr>
        <w:rFonts w:ascii="Symbol" w:hAnsi="Symbol" w:hint="default"/>
      </w:rPr>
    </w:lvl>
    <w:lvl w:ilvl="7" w:tplc="F4064E50" w:tentative="1">
      <w:start w:val="1"/>
      <w:numFmt w:val="bullet"/>
      <w:lvlText w:val="o"/>
      <w:lvlJc w:val="left"/>
      <w:pPr>
        <w:ind w:left="8028" w:hanging="360"/>
      </w:pPr>
      <w:rPr>
        <w:rFonts w:ascii="Courier New" w:hAnsi="Courier New" w:cs="Courier New" w:hint="default"/>
      </w:rPr>
    </w:lvl>
    <w:lvl w:ilvl="8" w:tplc="D07CC79C" w:tentative="1">
      <w:start w:val="1"/>
      <w:numFmt w:val="bullet"/>
      <w:lvlText w:val=""/>
      <w:lvlJc w:val="left"/>
      <w:pPr>
        <w:ind w:left="8748" w:hanging="360"/>
      </w:pPr>
      <w:rPr>
        <w:rFonts w:ascii="Wingdings" w:hAnsi="Wingdings" w:hint="default"/>
      </w:rPr>
    </w:lvl>
  </w:abstractNum>
  <w:abstractNum w:abstractNumId="8" w15:restartNumberingAfterBreak="0">
    <w:nsid w:val="55A856EF"/>
    <w:multiLevelType w:val="hybridMultilevel"/>
    <w:tmpl w:val="126AC1A0"/>
    <w:lvl w:ilvl="0" w:tplc="8C50497E">
      <w:start w:val="2"/>
      <w:numFmt w:val="bullet"/>
      <w:lvlText w:val="-"/>
      <w:lvlJc w:val="left"/>
      <w:pPr>
        <w:ind w:left="720" w:hanging="360"/>
      </w:pPr>
      <w:rPr>
        <w:rFonts w:ascii="Arial" w:eastAsiaTheme="minorHAnsi" w:hAnsi="Arial" w:cs="Arial" w:hint="default"/>
        <w:u w:val="none"/>
      </w:rPr>
    </w:lvl>
    <w:lvl w:ilvl="1" w:tplc="D38EA926" w:tentative="1">
      <w:start w:val="1"/>
      <w:numFmt w:val="bullet"/>
      <w:lvlText w:val="o"/>
      <w:lvlJc w:val="left"/>
      <w:pPr>
        <w:ind w:left="1440" w:hanging="360"/>
      </w:pPr>
      <w:rPr>
        <w:rFonts w:ascii="Courier New" w:hAnsi="Courier New" w:cs="Courier New" w:hint="default"/>
      </w:rPr>
    </w:lvl>
    <w:lvl w:ilvl="2" w:tplc="A480336C" w:tentative="1">
      <w:start w:val="1"/>
      <w:numFmt w:val="bullet"/>
      <w:lvlText w:val=""/>
      <w:lvlJc w:val="left"/>
      <w:pPr>
        <w:ind w:left="2160" w:hanging="360"/>
      </w:pPr>
      <w:rPr>
        <w:rFonts w:ascii="Wingdings" w:hAnsi="Wingdings" w:hint="default"/>
      </w:rPr>
    </w:lvl>
    <w:lvl w:ilvl="3" w:tplc="33B0727E" w:tentative="1">
      <w:start w:val="1"/>
      <w:numFmt w:val="bullet"/>
      <w:lvlText w:val=""/>
      <w:lvlJc w:val="left"/>
      <w:pPr>
        <w:ind w:left="2880" w:hanging="360"/>
      </w:pPr>
      <w:rPr>
        <w:rFonts w:ascii="Symbol" w:hAnsi="Symbol" w:hint="default"/>
      </w:rPr>
    </w:lvl>
    <w:lvl w:ilvl="4" w:tplc="EF367472" w:tentative="1">
      <w:start w:val="1"/>
      <w:numFmt w:val="bullet"/>
      <w:lvlText w:val="o"/>
      <w:lvlJc w:val="left"/>
      <w:pPr>
        <w:ind w:left="3600" w:hanging="360"/>
      </w:pPr>
      <w:rPr>
        <w:rFonts w:ascii="Courier New" w:hAnsi="Courier New" w:cs="Courier New" w:hint="default"/>
      </w:rPr>
    </w:lvl>
    <w:lvl w:ilvl="5" w:tplc="DCD2FD2C" w:tentative="1">
      <w:start w:val="1"/>
      <w:numFmt w:val="bullet"/>
      <w:lvlText w:val=""/>
      <w:lvlJc w:val="left"/>
      <w:pPr>
        <w:ind w:left="4320" w:hanging="360"/>
      </w:pPr>
      <w:rPr>
        <w:rFonts w:ascii="Wingdings" w:hAnsi="Wingdings" w:hint="default"/>
      </w:rPr>
    </w:lvl>
    <w:lvl w:ilvl="6" w:tplc="2968E532" w:tentative="1">
      <w:start w:val="1"/>
      <w:numFmt w:val="bullet"/>
      <w:lvlText w:val=""/>
      <w:lvlJc w:val="left"/>
      <w:pPr>
        <w:ind w:left="5040" w:hanging="360"/>
      </w:pPr>
      <w:rPr>
        <w:rFonts w:ascii="Symbol" w:hAnsi="Symbol" w:hint="default"/>
      </w:rPr>
    </w:lvl>
    <w:lvl w:ilvl="7" w:tplc="2DE863CE" w:tentative="1">
      <w:start w:val="1"/>
      <w:numFmt w:val="bullet"/>
      <w:lvlText w:val="o"/>
      <w:lvlJc w:val="left"/>
      <w:pPr>
        <w:ind w:left="5760" w:hanging="360"/>
      </w:pPr>
      <w:rPr>
        <w:rFonts w:ascii="Courier New" w:hAnsi="Courier New" w:cs="Courier New" w:hint="default"/>
      </w:rPr>
    </w:lvl>
    <w:lvl w:ilvl="8" w:tplc="5D9A4B52" w:tentative="1">
      <w:start w:val="1"/>
      <w:numFmt w:val="bullet"/>
      <w:lvlText w:val=""/>
      <w:lvlJc w:val="left"/>
      <w:pPr>
        <w:ind w:left="6480" w:hanging="360"/>
      </w:pPr>
      <w:rPr>
        <w:rFonts w:ascii="Wingdings" w:hAnsi="Wingdings" w:hint="default"/>
      </w:rPr>
    </w:lvl>
  </w:abstractNum>
  <w:abstractNum w:abstractNumId="9" w15:restartNumberingAfterBreak="0">
    <w:nsid w:val="56A70F70"/>
    <w:multiLevelType w:val="hybridMultilevel"/>
    <w:tmpl w:val="138079BA"/>
    <w:lvl w:ilvl="0" w:tplc="52D87D7A">
      <w:start w:val="1"/>
      <w:numFmt w:val="decimal"/>
      <w:lvlText w:val="%1."/>
      <w:lvlJc w:val="left"/>
      <w:pPr>
        <w:ind w:left="2673" w:hanging="405"/>
      </w:pPr>
      <w:rPr>
        <w:rFonts w:hint="default"/>
      </w:rPr>
    </w:lvl>
    <w:lvl w:ilvl="1" w:tplc="12083582" w:tentative="1">
      <w:start w:val="1"/>
      <w:numFmt w:val="lowerLetter"/>
      <w:lvlText w:val="%2."/>
      <w:lvlJc w:val="left"/>
      <w:pPr>
        <w:ind w:left="3348" w:hanging="360"/>
      </w:pPr>
    </w:lvl>
    <w:lvl w:ilvl="2" w:tplc="120C9DE2" w:tentative="1">
      <w:start w:val="1"/>
      <w:numFmt w:val="lowerRoman"/>
      <w:lvlText w:val="%3."/>
      <w:lvlJc w:val="right"/>
      <w:pPr>
        <w:ind w:left="4068" w:hanging="180"/>
      </w:pPr>
    </w:lvl>
    <w:lvl w:ilvl="3" w:tplc="814E1B00" w:tentative="1">
      <w:start w:val="1"/>
      <w:numFmt w:val="decimal"/>
      <w:lvlText w:val="%4."/>
      <w:lvlJc w:val="left"/>
      <w:pPr>
        <w:ind w:left="4788" w:hanging="360"/>
      </w:pPr>
    </w:lvl>
    <w:lvl w:ilvl="4" w:tplc="458C783E" w:tentative="1">
      <w:start w:val="1"/>
      <w:numFmt w:val="lowerLetter"/>
      <w:lvlText w:val="%5."/>
      <w:lvlJc w:val="left"/>
      <w:pPr>
        <w:ind w:left="5508" w:hanging="360"/>
      </w:pPr>
    </w:lvl>
    <w:lvl w:ilvl="5" w:tplc="5490B210" w:tentative="1">
      <w:start w:val="1"/>
      <w:numFmt w:val="lowerRoman"/>
      <w:lvlText w:val="%6."/>
      <w:lvlJc w:val="right"/>
      <w:pPr>
        <w:ind w:left="6228" w:hanging="180"/>
      </w:pPr>
    </w:lvl>
    <w:lvl w:ilvl="6" w:tplc="B216812E" w:tentative="1">
      <w:start w:val="1"/>
      <w:numFmt w:val="decimal"/>
      <w:lvlText w:val="%7."/>
      <w:lvlJc w:val="left"/>
      <w:pPr>
        <w:ind w:left="6948" w:hanging="360"/>
      </w:pPr>
    </w:lvl>
    <w:lvl w:ilvl="7" w:tplc="534E3300" w:tentative="1">
      <w:start w:val="1"/>
      <w:numFmt w:val="lowerLetter"/>
      <w:lvlText w:val="%8."/>
      <w:lvlJc w:val="left"/>
      <w:pPr>
        <w:ind w:left="7668" w:hanging="360"/>
      </w:pPr>
    </w:lvl>
    <w:lvl w:ilvl="8" w:tplc="0AB65A2A" w:tentative="1">
      <w:start w:val="1"/>
      <w:numFmt w:val="lowerRoman"/>
      <w:lvlText w:val="%9."/>
      <w:lvlJc w:val="right"/>
      <w:pPr>
        <w:ind w:left="8388" w:hanging="180"/>
      </w:pPr>
    </w:lvl>
  </w:abstractNum>
  <w:abstractNum w:abstractNumId="10" w15:restartNumberingAfterBreak="0">
    <w:nsid w:val="58BE2FE5"/>
    <w:multiLevelType w:val="hybridMultilevel"/>
    <w:tmpl w:val="644AC32A"/>
    <w:lvl w:ilvl="0" w:tplc="0BAE504A">
      <w:start w:val="1"/>
      <w:numFmt w:val="bullet"/>
      <w:lvlText w:val="-"/>
      <w:lvlJc w:val="left"/>
      <w:pPr>
        <w:ind w:left="2988" w:hanging="360"/>
      </w:pPr>
      <w:rPr>
        <w:rFonts w:ascii="Arial" w:eastAsia="Corbel" w:hAnsi="Arial" w:cs="Arial" w:hint="default"/>
      </w:rPr>
    </w:lvl>
    <w:lvl w:ilvl="1" w:tplc="8A6CDBAC">
      <w:start w:val="1"/>
      <w:numFmt w:val="bullet"/>
      <w:lvlText w:val="o"/>
      <w:lvlJc w:val="left"/>
      <w:pPr>
        <w:ind w:left="3708" w:hanging="360"/>
      </w:pPr>
      <w:rPr>
        <w:rFonts w:ascii="Courier New" w:hAnsi="Courier New" w:cs="Courier New" w:hint="default"/>
      </w:rPr>
    </w:lvl>
    <w:lvl w:ilvl="2" w:tplc="0E26023A" w:tentative="1">
      <w:start w:val="1"/>
      <w:numFmt w:val="bullet"/>
      <w:lvlText w:val=""/>
      <w:lvlJc w:val="left"/>
      <w:pPr>
        <w:ind w:left="4428" w:hanging="360"/>
      </w:pPr>
      <w:rPr>
        <w:rFonts w:ascii="Wingdings" w:hAnsi="Wingdings" w:hint="default"/>
      </w:rPr>
    </w:lvl>
    <w:lvl w:ilvl="3" w:tplc="DF1CF110" w:tentative="1">
      <w:start w:val="1"/>
      <w:numFmt w:val="bullet"/>
      <w:lvlText w:val=""/>
      <w:lvlJc w:val="left"/>
      <w:pPr>
        <w:ind w:left="5148" w:hanging="360"/>
      </w:pPr>
      <w:rPr>
        <w:rFonts w:ascii="Symbol" w:hAnsi="Symbol" w:hint="default"/>
      </w:rPr>
    </w:lvl>
    <w:lvl w:ilvl="4" w:tplc="9ED84DD8" w:tentative="1">
      <w:start w:val="1"/>
      <w:numFmt w:val="bullet"/>
      <w:lvlText w:val="o"/>
      <w:lvlJc w:val="left"/>
      <w:pPr>
        <w:ind w:left="5868" w:hanging="360"/>
      </w:pPr>
      <w:rPr>
        <w:rFonts w:ascii="Courier New" w:hAnsi="Courier New" w:cs="Courier New" w:hint="default"/>
      </w:rPr>
    </w:lvl>
    <w:lvl w:ilvl="5" w:tplc="CE0C3A86" w:tentative="1">
      <w:start w:val="1"/>
      <w:numFmt w:val="bullet"/>
      <w:lvlText w:val=""/>
      <w:lvlJc w:val="left"/>
      <w:pPr>
        <w:ind w:left="6588" w:hanging="360"/>
      </w:pPr>
      <w:rPr>
        <w:rFonts w:ascii="Wingdings" w:hAnsi="Wingdings" w:hint="default"/>
      </w:rPr>
    </w:lvl>
    <w:lvl w:ilvl="6" w:tplc="A13E7AA2" w:tentative="1">
      <w:start w:val="1"/>
      <w:numFmt w:val="bullet"/>
      <w:lvlText w:val=""/>
      <w:lvlJc w:val="left"/>
      <w:pPr>
        <w:ind w:left="7308" w:hanging="360"/>
      </w:pPr>
      <w:rPr>
        <w:rFonts w:ascii="Symbol" w:hAnsi="Symbol" w:hint="default"/>
      </w:rPr>
    </w:lvl>
    <w:lvl w:ilvl="7" w:tplc="0AB2B428" w:tentative="1">
      <w:start w:val="1"/>
      <w:numFmt w:val="bullet"/>
      <w:lvlText w:val="o"/>
      <w:lvlJc w:val="left"/>
      <w:pPr>
        <w:ind w:left="8028" w:hanging="360"/>
      </w:pPr>
      <w:rPr>
        <w:rFonts w:ascii="Courier New" w:hAnsi="Courier New" w:cs="Courier New" w:hint="default"/>
      </w:rPr>
    </w:lvl>
    <w:lvl w:ilvl="8" w:tplc="0A98E540" w:tentative="1">
      <w:start w:val="1"/>
      <w:numFmt w:val="bullet"/>
      <w:lvlText w:val=""/>
      <w:lvlJc w:val="left"/>
      <w:pPr>
        <w:ind w:left="8748" w:hanging="360"/>
      </w:pPr>
      <w:rPr>
        <w:rFonts w:ascii="Wingdings" w:hAnsi="Wingdings" w:hint="default"/>
      </w:rPr>
    </w:lvl>
  </w:abstractNum>
  <w:abstractNum w:abstractNumId="11" w15:restartNumberingAfterBreak="0">
    <w:nsid w:val="5C7832FE"/>
    <w:multiLevelType w:val="hybridMultilevel"/>
    <w:tmpl w:val="2926DB64"/>
    <w:lvl w:ilvl="0" w:tplc="F4BEA6DC">
      <w:numFmt w:val="bullet"/>
      <w:lvlText w:val="-"/>
      <w:lvlJc w:val="left"/>
      <w:pPr>
        <w:ind w:left="720" w:hanging="360"/>
      </w:pPr>
      <w:rPr>
        <w:rFonts w:ascii="Arial" w:eastAsiaTheme="minorHAnsi" w:hAnsi="Arial" w:cs="Arial" w:hint="default"/>
      </w:rPr>
    </w:lvl>
    <w:lvl w:ilvl="1" w:tplc="D33E6F38" w:tentative="1">
      <w:start w:val="1"/>
      <w:numFmt w:val="bullet"/>
      <w:lvlText w:val="o"/>
      <w:lvlJc w:val="left"/>
      <w:pPr>
        <w:ind w:left="1440" w:hanging="360"/>
      </w:pPr>
      <w:rPr>
        <w:rFonts w:ascii="Courier New" w:hAnsi="Courier New" w:cs="Courier New" w:hint="default"/>
      </w:rPr>
    </w:lvl>
    <w:lvl w:ilvl="2" w:tplc="3970DAB2" w:tentative="1">
      <w:start w:val="1"/>
      <w:numFmt w:val="bullet"/>
      <w:lvlText w:val=""/>
      <w:lvlJc w:val="left"/>
      <w:pPr>
        <w:ind w:left="2160" w:hanging="360"/>
      </w:pPr>
      <w:rPr>
        <w:rFonts w:ascii="Wingdings" w:hAnsi="Wingdings" w:hint="default"/>
      </w:rPr>
    </w:lvl>
    <w:lvl w:ilvl="3" w:tplc="9990D5D8" w:tentative="1">
      <w:start w:val="1"/>
      <w:numFmt w:val="bullet"/>
      <w:lvlText w:val=""/>
      <w:lvlJc w:val="left"/>
      <w:pPr>
        <w:ind w:left="2880" w:hanging="360"/>
      </w:pPr>
      <w:rPr>
        <w:rFonts w:ascii="Symbol" w:hAnsi="Symbol" w:hint="default"/>
      </w:rPr>
    </w:lvl>
    <w:lvl w:ilvl="4" w:tplc="40CC32FC" w:tentative="1">
      <w:start w:val="1"/>
      <w:numFmt w:val="bullet"/>
      <w:lvlText w:val="o"/>
      <w:lvlJc w:val="left"/>
      <w:pPr>
        <w:ind w:left="3600" w:hanging="360"/>
      </w:pPr>
      <w:rPr>
        <w:rFonts w:ascii="Courier New" w:hAnsi="Courier New" w:cs="Courier New" w:hint="default"/>
      </w:rPr>
    </w:lvl>
    <w:lvl w:ilvl="5" w:tplc="56D6DD10" w:tentative="1">
      <w:start w:val="1"/>
      <w:numFmt w:val="bullet"/>
      <w:lvlText w:val=""/>
      <w:lvlJc w:val="left"/>
      <w:pPr>
        <w:ind w:left="4320" w:hanging="360"/>
      </w:pPr>
      <w:rPr>
        <w:rFonts w:ascii="Wingdings" w:hAnsi="Wingdings" w:hint="default"/>
      </w:rPr>
    </w:lvl>
    <w:lvl w:ilvl="6" w:tplc="35CEA510" w:tentative="1">
      <w:start w:val="1"/>
      <w:numFmt w:val="bullet"/>
      <w:lvlText w:val=""/>
      <w:lvlJc w:val="left"/>
      <w:pPr>
        <w:ind w:left="5040" w:hanging="360"/>
      </w:pPr>
      <w:rPr>
        <w:rFonts w:ascii="Symbol" w:hAnsi="Symbol" w:hint="default"/>
      </w:rPr>
    </w:lvl>
    <w:lvl w:ilvl="7" w:tplc="C6A08C3C" w:tentative="1">
      <w:start w:val="1"/>
      <w:numFmt w:val="bullet"/>
      <w:lvlText w:val="o"/>
      <w:lvlJc w:val="left"/>
      <w:pPr>
        <w:ind w:left="5760" w:hanging="360"/>
      </w:pPr>
      <w:rPr>
        <w:rFonts w:ascii="Courier New" w:hAnsi="Courier New" w:cs="Courier New" w:hint="default"/>
      </w:rPr>
    </w:lvl>
    <w:lvl w:ilvl="8" w:tplc="5002ED64" w:tentative="1">
      <w:start w:val="1"/>
      <w:numFmt w:val="bullet"/>
      <w:lvlText w:val=""/>
      <w:lvlJc w:val="left"/>
      <w:pPr>
        <w:ind w:left="6480" w:hanging="360"/>
      </w:pPr>
      <w:rPr>
        <w:rFonts w:ascii="Wingdings" w:hAnsi="Wingdings" w:hint="default"/>
      </w:rPr>
    </w:lvl>
  </w:abstractNum>
  <w:abstractNum w:abstractNumId="12" w15:restartNumberingAfterBreak="0">
    <w:nsid w:val="60864A54"/>
    <w:multiLevelType w:val="hybridMultilevel"/>
    <w:tmpl w:val="98489160"/>
    <w:lvl w:ilvl="0" w:tplc="8D347820">
      <w:start w:val="1"/>
      <w:numFmt w:val="decimal"/>
      <w:lvlText w:val="%1."/>
      <w:lvlJc w:val="left"/>
      <w:pPr>
        <w:ind w:left="720" w:hanging="360"/>
      </w:pPr>
    </w:lvl>
    <w:lvl w:ilvl="1" w:tplc="DF901660" w:tentative="1">
      <w:start w:val="1"/>
      <w:numFmt w:val="lowerLetter"/>
      <w:lvlText w:val="%2."/>
      <w:lvlJc w:val="left"/>
      <w:pPr>
        <w:ind w:left="1440" w:hanging="360"/>
      </w:pPr>
    </w:lvl>
    <w:lvl w:ilvl="2" w:tplc="CAB621A8" w:tentative="1">
      <w:start w:val="1"/>
      <w:numFmt w:val="lowerRoman"/>
      <w:lvlText w:val="%3."/>
      <w:lvlJc w:val="right"/>
      <w:pPr>
        <w:ind w:left="2160" w:hanging="180"/>
      </w:pPr>
    </w:lvl>
    <w:lvl w:ilvl="3" w:tplc="8AB02A44" w:tentative="1">
      <w:start w:val="1"/>
      <w:numFmt w:val="decimal"/>
      <w:lvlText w:val="%4."/>
      <w:lvlJc w:val="left"/>
      <w:pPr>
        <w:ind w:left="2880" w:hanging="360"/>
      </w:pPr>
    </w:lvl>
    <w:lvl w:ilvl="4" w:tplc="BF90AFB2" w:tentative="1">
      <w:start w:val="1"/>
      <w:numFmt w:val="lowerLetter"/>
      <w:lvlText w:val="%5."/>
      <w:lvlJc w:val="left"/>
      <w:pPr>
        <w:ind w:left="3600" w:hanging="360"/>
      </w:pPr>
    </w:lvl>
    <w:lvl w:ilvl="5" w:tplc="DDEA124C" w:tentative="1">
      <w:start w:val="1"/>
      <w:numFmt w:val="lowerRoman"/>
      <w:lvlText w:val="%6."/>
      <w:lvlJc w:val="right"/>
      <w:pPr>
        <w:ind w:left="4320" w:hanging="180"/>
      </w:pPr>
    </w:lvl>
    <w:lvl w:ilvl="6" w:tplc="58B0F28A" w:tentative="1">
      <w:start w:val="1"/>
      <w:numFmt w:val="decimal"/>
      <w:lvlText w:val="%7."/>
      <w:lvlJc w:val="left"/>
      <w:pPr>
        <w:ind w:left="5040" w:hanging="360"/>
      </w:pPr>
    </w:lvl>
    <w:lvl w:ilvl="7" w:tplc="37EE0DEC" w:tentative="1">
      <w:start w:val="1"/>
      <w:numFmt w:val="lowerLetter"/>
      <w:lvlText w:val="%8."/>
      <w:lvlJc w:val="left"/>
      <w:pPr>
        <w:ind w:left="5760" w:hanging="360"/>
      </w:pPr>
    </w:lvl>
    <w:lvl w:ilvl="8" w:tplc="5F3851E0" w:tentative="1">
      <w:start w:val="1"/>
      <w:numFmt w:val="lowerRoman"/>
      <w:lvlText w:val="%9."/>
      <w:lvlJc w:val="right"/>
      <w:pPr>
        <w:ind w:left="6480" w:hanging="180"/>
      </w:pPr>
    </w:lvl>
  </w:abstractNum>
  <w:abstractNum w:abstractNumId="13" w15:restartNumberingAfterBreak="0">
    <w:nsid w:val="72A26EF3"/>
    <w:multiLevelType w:val="hybridMultilevel"/>
    <w:tmpl w:val="703E56D4"/>
    <w:lvl w:ilvl="0" w:tplc="CF78B7BE">
      <w:start w:val="1"/>
      <w:numFmt w:val="bullet"/>
      <w:lvlText w:val="-"/>
      <w:lvlJc w:val="left"/>
      <w:pPr>
        <w:ind w:left="2988" w:hanging="360"/>
      </w:pPr>
      <w:rPr>
        <w:rFonts w:ascii="Arial" w:eastAsia="Corbel" w:hAnsi="Arial" w:cs="Arial" w:hint="default"/>
      </w:rPr>
    </w:lvl>
    <w:lvl w:ilvl="1" w:tplc="7C6CB8C6" w:tentative="1">
      <w:start w:val="1"/>
      <w:numFmt w:val="bullet"/>
      <w:lvlText w:val="o"/>
      <w:lvlJc w:val="left"/>
      <w:pPr>
        <w:ind w:left="3708" w:hanging="360"/>
      </w:pPr>
      <w:rPr>
        <w:rFonts w:ascii="Courier New" w:hAnsi="Courier New" w:cs="Courier New" w:hint="default"/>
      </w:rPr>
    </w:lvl>
    <w:lvl w:ilvl="2" w:tplc="2CCE4CC2" w:tentative="1">
      <w:start w:val="1"/>
      <w:numFmt w:val="bullet"/>
      <w:lvlText w:val=""/>
      <w:lvlJc w:val="left"/>
      <w:pPr>
        <w:ind w:left="4428" w:hanging="360"/>
      </w:pPr>
      <w:rPr>
        <w:rFonts w:ascii="Wingdings" w:hAnsi="Wingdings" w:hint="default"/>
      </w:rPr>
    </w:lvl>
    <w:lvl w:ilvl="3" w:tplc="0E62336A" w:tentative="1">
      <w:start w:val="1"/>
      <w:numFmt w:val="bullet"/>
      <w:lvlText w:val=""/>
      <w:lvlJc w:val="left"/>
      <w:pPr>
        <w:ind w:left="5148" w:hanging="360"/>
      </w:pPr>
      <w:rPr>
        <w:rFonts w:ascii="Symbol" w:hAnsi="Symbol" w:hint="default"/>
      </w:rPr>
    </w:lvl>
    <w:lvl w:ilvl="4" w:tplc="FA68FD98" w:tentative="1">
      <w:start w:val="1"/>
      <w:numFmt w:val="bullet"/>
      <w:lvlText w:val="o"/>
      <w:lvlJc w:val="left"/>
      <w:pPr>
        <w:ind w:left="5868" w:hanging="360"/>
      </w:pPr>
      <w:rPr>
        <w:rFonts w:ascii="Courier New" w:hAnsi="Courier New" w:cs="Courier New" w:hint="default"/>
      </w:rPr>
    </w:lvl>
    <w:lvl w:ilvl="5" w:tplc="4B5EBEC0" w:tentative="1">
      <w:start w:val="1"/>
      <w:numFmt w:val="bullet"/>
      <w:lvlText w:val=""/>
      <w:lvlJc w:val="left"/>
      <w:pPr>
        <w:ind w:left="6588" w:hanging="360"/>
      </w:pPr>
      <w:rPr>
        <w:rFonts w:ascii="Wingdings" w:hAnsi="Wingdings" w:hint="default"/>
      </w:rPr>
    </w:lvl>
    <w:lvl w:ilvl="6" w:tplc="6FA46056" w:tentative="1">
      <w:start w:val="1"/>
      <w:numFmt w:val="bullet"/>
      <w:lvlText w:val=""/>
      <w:lvlJc w:val="left"/>
      <w:pPr>
        <w:ind w:left="7308" w:hanging="360"/>
      </w:pPr>
      <w:rPr>
        <w:rFonts w:ascii="Symbol" w:hAnsi="Symbol" w:hint="default"/>
      </w:rPr>
    </w:lvl>
    <w:lvl w:ilvl="7" w:tplc="37004C72" w:tentative="1">
      <w:start w:val="1"/>
      <w:numFmt w:val="bullet"/>
      <w:lvlText w:val="o"/>
      <w:lvlJc w:val="left"/>
      <w:pPr>
        <w:ind w:left="8028" w:hanging="360"/>
      </w:pPr>
      <w:rPr>
        <w:rFonts w:ascii="Courier New" w:hAnsi="Courier New" w:cs="Courier New" w:hint="default"/>
      </w:rPr>
    </w:lvl>
    <w:lvl w:ilvl="8" w:tplc="FFE20A22" w:tentative="1">
      <w:start w:val="1"/>
      <w:numFmt w:val="bullet"/>
      <w:lvlText w:val=""/>
      <w:lvlJc w:val="left"/>
      <w:pPr>
        <w:ind w:left="8748" w:hanging="360"/>
      </w:pPr>
      <w:rPr>
        <w:rFonts w:ascii="Wingdings" w:hAnsi="Wingdings" w:hint="default"/>
      </w:rPr>
    </w:lvl>
  </w:abstractNum>
  <w:abstractNum w:abstractNumId="14" w15:restartNumberingAfterBreak="0">
    <w:nsid w:val="740776D4"/>
    <w:multiLevelType w:val="hybridMultilevel"/>
    <w:tmpl w:val="30022526"/>
    <w:lvl w:ilvl="0" w:tplc="AC9A005C">
      <w:start w:val="1"/>
      <w:numFmt w:val="bullet"/>
      <w:lvlText w:val="-"/>
      <w:lvlJc w:val="left"/>
      <w:pPr>
        <w:ind w:left="2628" w:hanging="360"/>
      </w:pPr>
      <w:rPr>
        <w:rFonts w:ascii="Arial" w:eastAsia="Corbel" w:hAnsi="Arial" w:cs="Arial" w:hint="default"/>
      </w:rPr>
    </w:lvl>
    <w:lvl w:ilvl="1" w:tplc="0C346678">
      <w:start w:val="5"/>
      <w:numFmt w:val="bullet"/>
      <w:lvlText w:val="•"/>
      <w:lvlJc w:val="left"/>
      <w:pPr>
        <w:ind w:left="3348" w:hanging="360"/>
      </w:pPr>
      <w:rPr>
        <w:rFonts w:ascii="Arial" w:eastAsia="Times New Roman" w:hAnsi="Arial" w:cs="Arial" w:hint="default"/>
      </w:rPr>
    </w:lvl>
    <w:lvl w:ilvl="2" w:tplc="819CBB08" w:tentative="1">
      <w:start w:val="1"/>
      <w:numFmt w:val="bullet"/>
      <w:lvlText w:val=""/>
      <w:lvlJc w:val="left"/>
      <w:pPr>
        <w:ind w:left="4068" w:hanging="360"/>
      </w:pPr>
      <w:rPr>
        <w:rFonts w:ascii="Wingdings" w:hAnsi="Wingdings" w:hint="default"/>
      </w:rPr>
    </w:lvl>
    <w:lvl w:ilvl="3" w:tplc="9168DEFC" w:tentative="1">
      <w:start w:val="1"/>
      <w:numFmt w:val="bullet"/>
      <w:lvlText w:val=""/>
      <w:lvlJc w:val="left"/>
      <w:pPr>
        <w:ind w:left="4788" w:hanging="360"/>
      </w:pPr>
      <w:rPr>
        <w:rFonts w:ascii="Symbol" w:hAnsi="Symbol" w:hint="default"/>
      </w:rPr>
    </w:lvl>
    <w:lvl w:ilvl="4" w:tplc="F0743C42" w:tentative="1">
      <w:start w:val="1"/>
      <w:numFmt w:val="bullet"/>
      <w:lvlText w:val="o"/>
      <w:lvlJc w:val="left"/>
      <w:pPr>
        <w:ind w:left="5508" w:hanging="360"/>
      </w:pPr>
      <w:rPr>
        <w:rFonts w:ascii="Courier New" w:hAnsi="Courier New" w:cs="Courier New" w:hint="default"/>
      </w:rPr>
    </w:lvl>
    <w:lvl w:ilvl="5" w:tplc="056A0696" w:tentative="1">
      <w:start w:val="1"/>
      <w:numFmt w:val="bullet"/>
      <w:lvlText w:val=""/>
      <w:lvlJc w:val="left"/>
      <w:pPr>
        <w:ind w:left="6228" w:hanging="360"/>
      </w:pPr>
      <w:rPr>
        <w:rFonts w:ascii="Wingdings" w:hAnsi="Wingdings" w:hint="default"/>
      </w:rPr>
    </w:lvl>
    <w:lvl w:ilvl="6" w:tplc="2AD47AF8" w:tentative="1">
      <w:start w:val="1"/>
      <w:numFmt w:val="bullet"/>
      <w:lvlText w:val=""/>
      <w:lvlJc w:val="left"/>
      <w:pPr>
        <w:ind w:left="6948" w:hanging="360"/>
      </w:pPr>
      <w:rPr>
        <w:rFonts w:ascii="Symbol" w:hAnsi="Symbol" w:hint="default"/>
      </w:rPr>
    </w:lvl>
    <w:lvl w:ilvl="7" w:tplc="EF7C05AC" w:tentative="1">
      <w:start w:val="1"/>
      <w:numFmt w:val="bullet"/>
      <w:lvlText w:val="o"/>
      <w:lvlJc w:val="left"/>
      <w:pPr>
        <w:ind w:left="7668" w:hanging="360"/>
      </w:pPr>
      <w:rPr>
        <w:rFonts w:ascii="Courier New" w:hAnsi="Courier New" w:cs="Courier New" w:hint="default"/>
      </w:rPr>
    </w:lvl>
    <w:lvl w:ilvl="8" w:tplc="160AD5D6" w:tentative="1">
      <w:start w:val="1"/>
      <w:numFmt w:val="bullet"/>
      <w:lvlText w:val=""/>
      <w:lvlJc w:val="left"/>
      <w:pPr>
        <w:ind w:left="8388" w:hanging="360"/>
      </w:pPr>
      <w:rPr>
        <w:rFonts w:ascii="Wingdings" w:hAnsi="Wingdings" w:hint="default"/>
      </w:rPr>
    </w:lvl>
  </w:abstractNum>
  <w:num w:numId="1">
    <w:abstractNumId w:val="12"/>
  </w:num>
  <w:num w:numId="2">
    <w:abstractNumId w:val="6"/>
  </w:num>
  <w:num w:numId="3">
    <w:abstractNumId w:val="0"/>
  </w:num>
  <w:num w:numId="4">
    <w:abstractNumId w:val="14"/>
  </w:num>
  <w:num w:numId="5">
    <w:abstractNumId w:val="11"/>
  </w:num>
  <w:num w:numId="6">
    <w:abstractNumId w:val="1"/>
  </w:num>
  <w:num w:numId="7">
    <w:abstractNumId w:val="2"/>
  </w:num>
  <w:num w:numId="8">
    <w:abstractNumId w:val="13"/>
  </w:num>
  <w:num w:numId="9">
    <w:abstractNumId w:val="5"/>
  </w:num>
  <w:num w:numId="10">
    <w:abstractNumId w:val="4"/>
  </w:num>
  <w:num w:numId="11">
    <w:abstractNumId w:val="7"/>
  </w:num>
  <w:num w:numId="12">
    <w:abstractNumId w:val="8"/>
  </w:num>
  <w:num w:numId="13">
    <w:abstractNumId w:val="10"/>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134"/>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39E"/>
    <w:rsid w:val="000564FA"/>
    <w:rsid w:val="00094508"/>
    <w:rsid w:val="00097890"/>
    <w:rsid w:val="000C74AE"/>
    <w:rsid w:val="000D6CF0"/>
    <w:rsid w:val="000F6DB1"/>
    <w:rsid w:val="0012713A"/>
    <w:rsid w:val="001575BA"/>
    <w:rsid w:val="001A0371"/>
    <w:rsid w:val="001F5951"/>
    <w:rsid w:val="00233B62"/>
    <w:rsid w:val="002F2852"/>
    <w:rsid w:val="002F6155"/>
    <w:rsid w:val="003748CB"/>
    <w:rsid w:val="00391F61"/>
    <w:rsid w:val="00401C78"/>
    <w:rsid w:val="00404DCF"/>
    <w:rsid w:val="004129D6"/>
    <w:rsid w:val="004215EA"/>
    <w:rsid w:val="00432091"/>
    <w:rsid w:val="00485C2F"/>
    <w:rsid w:val="004A63D6"/>
    <w:rsid w:val="004B2D2C"/>
    <w:rsid w:val="004D32A5"/>
    <w:rsid w:val="004F58AE"/>
    <w:rsid w:val="00564A3C"/>
    <w:rsid w:val="00565F96"/>
    <w:rsid w:val="00576251"/>
    <w:rsid w:val="005F348C"/>
    <w:rsid w:val="00600BA9"/>
    <w:rsid w:val="0061439E"/>
    <w:rsid w:val="006912E8"/>
    <w:rsid w:val="00691CC6"/>
    <w:rsid w:val="006A016B"/>
    <w:rsid w:val="006B6E48"/>
    <w:rsid w:val="006D1E65"/>
    <w:rsid w:val="0072752F"/>
    <w:rsid w:val="00731E90"/>
    <w:rsid w:val="00765A0A"/>
    <w:rsid w:val="0078521B"/>
    <w:rsid w:val="007B73B9"/>
    <w:rsid w:val="0083644D"/>
    <w:rsid w:val="00852950"/>
    <w:rsid w:val="00897B3F"/>
    <w:rsid w:val="0092360C"/>
    <w:rsid w:val="009B0B97"/>
    <w:rsid w:val="009D04B4"/>
    <w:rsid w:val="009D1FE5"/>
    <w:rsid w:val="009E4BE5"/>
    <w:rsid w:val="009F5774"/>
    <w:rsid w:val="00A321A9"/>
    <w:rsid w:val="00A40C3D"/>
    <w:rsid w:val="00A84F02"/>
    <w:rsid w:val="00A9060F"/>
    <w:rsid w:val="00AB7FF2"/>
    <w:rsid w:val="00B13DAC"/>
    <w:rsid w:val="00B41F8C"/>
    <w:rsid w:val="00C04E30"/>
    <w:rsid w:val="00C109B7"/>
    <w:rsid w:val="00C24730"/>
    <w:rsid w:val="00CD353D"/>
    <w:rsid w:val="00CE5C8D"/>
    <w:rsid w:val="00CF589B"/>
    <w:rsid w:val="00D46836"/>
    <w:rsid w:val="00E46599"/>
    <w:rsid w:val="00E54D31"/>
    <w:rsid w:val="00E60017"/>
    <w:rsid w:val="00EF61EB"/>
    <w:rsid w:val="00F32E59"/>
    <w:rsid w:val="00F4410E"/>
    <w:rsid w:val="00F51A87"/>
    <w:rsid w:val="00F947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857F0"/>
  <w15:docId w15:val="{179DA759-6864-46D9-9B26-E2A22566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A84F02"/>
    <w:rPr>
      <w:rFonts w:ascii="Arial" w:hAnsi="Arial"/>
      <w:noProof/>
      <w:sz w:val="22"/>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Normal">
    <w:name w:val="[Normal]"/>
    <w:rPr>
      <w:rFonts w:ascii="Arial" w:eastAsia="Arial" w:hAnsi="Arial"/>
      <w:noProof/>
      <w:sz w:val="24"/>
      <w:lang w:val="en-US" w:eastAsia="en-US"/>
    </w:rPr>
  </w:style>
  <w:style w:type="character" w:styleId="Paikkamerkkiteksti">
    <w:name w:val="Placeholder Text"/>
    <w:basedOn w:val="Kappaleenoletusfontti"/>
    <w:uiPriority w:val="99"/>
    <w:semiHidden/>
    <w:rsid w:val="00E60017"/>
    <w:rPr>
      <w:color w:val="808080"/>
    </w:rPr>
  </w:style>
  <w:style w:type="paragraph" w:styleId="Yltunniste">
    <w:name w:val="header"/>
    <w:basedOn w:val="Normaali"/>
    <w:link w:val="YltunnisteChar"/>
    <w:uiPriority w:val="99"/>
    <w:unhideWhenUsed/>
    <w:rsid w:val="00765A0A"/>
    <w:pPr>
      <w:tabs>
        <w:tab w:val="center" w:pos="4819"/>
        <w:tab w:val="right" w:pos="9638"/>
      </w:tabs>
    </w:pPr>
  </w:style>
  <w:style w:type="character" w:customStyle="1" w:styleId="YltunnisteChar">
    <w:name w:val="Ylätunniste Char"/>
    <w:basedOn w:val="Kappaleenoletusfontti"/>
    <w:link w:val="Yltunniste"/>
    <w:uiPriority w:val="99"/>
    <w:rsid w:val="00765A0A"/>
    <w:rPr>
      <w:noProof/>
      <w:lang w:val="en-US" w:eastAsia="en-US"/>
    </w:rPr>
  </w:style>
  <w:style w:type="paragraph" w:styleId="Alatunniste">
    <w:name w:val="footer"/>
    <w:basedOn w:val="Normaali"/>
    <w:link w:val="AlatunnisteChar"/>
    <w:uiPriority w:val="99"/>
    <w:unhideWhenUsed/>
    <w:rsid w:val="00765A0A"/>
    <w:pPr>
      <w:tabs>
        <w:tab w:val="center" w:pos="4819"/>
        <w:tab w:val="right" w:pos="9638"/>
      </w:tabs>
    </w:pPr>
  </w:style>
  <w:style w:type="character" w:customStyle="1" w:styleId="AlatunnisteChar">
    <w:name w:val="Alatunniste Char"/>
    <w:basedOn w:val="Kappaleenoletusfontti"/>
    <w:link w:val="Alatunniste"/>
    <w:uiPriority w:val="99"/>
    <w:rsid w:val="00765A0A"/>
    <w:rPr>
      <w:noProof/>
      <w:lang w:val="en-US" w:eastAsia="en-US"/>
    </w:rPr>
  </w:style>
  <w:style w:type="paragraph" w:styleId="Luettelokappale">
    <w:name w:val="List Paragraph"/>
    <w:basedOn w:val="Normaali"/>
    <w:uiPriority w:val="34"/>
    <w:qFormat/>
    <w:rsid w:val="00D46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EDC0B02-7C5A-40B3-8B1D-CF473B0D608D}"/>
      </w:docPartPr>
      <w:docPartBody>
        <w:p w:rsidR="00391F61" w:rsidRDefault="00132BED">
          <w:r w:rsidRPr="006A016B">
            <w:rPr>
              <w:rStyle w:val="Paikkamerkkitekst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B72"/>
    <w:rsid w:val="0006447F"/>
    <w:rsid w:val="000F1AB8"/>
    <w:rsid w:val="00132BED"/>
    <w:rsid w:val="002138AC"/>
    <w:rsid w:val="00220BF1"/>
    <w:rsid w:val="00224AD0"/>
    <w:rsid w:val="00325842"/>
    <w:rsid w:val="00386F94"/>
    <w:rsid w:val="0041592F"/>
    <w:rsid w:val="0049457B"/>
    <w:rsid w:val="0057504D"/>
    <w:rsid w:val="009A7CCC"/>
    <w:rsid w:val="009D4D26"/>
    <w:rsid w:val="009E1EF1"/>
    <w:rsid w:val="00A377E9"/>
    <w:rsid w:val="00A557ED"/>
    <w:rsid w:val="00A93B72"/>
    <w:rsid w:val="00B85878"/>
    <w:rsid w:val="00BF7DD1"/>
    <w:rsid w:val="00D43EA3"/>
    <w:rsid w:val="00EA74F9"/>
    <w:rsid w:val="00EC3677"/>
    <w:rsid w:val="00EC440B"/>
    <w:rsid w:val="00ED05B4"/>
    <w:rsid w:val="00F41859"/>
    <w:rsid w:val="00F9050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23685"/>
    <w:rPr>
      <w:color w:val="808080"/>
    </w:rPr>
  </w:style>
  <w:style w:type="paragraph" w:customStyle="1" w:styleId="CAA807B2AEC64DF9855FB32A7EF6C5A0">
    <w:name w:val="CAA807B2AEC64DF9855FB32A7EF6C5A0"/>
    <w:rsid w:val="00391F61"/>
  </w:style>
  <w:style w:type="paragraph" w:customStyle="1" w:styleId="498945A2808D4CF283E6375BBEB1CA51">
    <w:name w:val="498945A2808D4CF283E6375BBEB1CA51"/>
    <w:rsid w:val="00123685"/>
    <w:pPr>
      <w:spacing w:after="0" w:line="240" w:lineRule="auto"/>
    </w:pPr>
    <w:rPr>
      <w:rFonts w:ascii="Arial" w:eastAsia="Arial" w:hAnsi="Arial" w:cs="Times New Roman"/>
      <w:noProof/>
      <w:sz w:val="24"/>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Description xmlns="ec126a5b-c078-4fbe-b0fb-6046805cd8c1" xsi:nil="true"/>
    <SharedWithUsers xmlns="a1f31261-d849-4ef8-a29f-28dbd099c07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3D5E0592D374418645AE04BEA13F5D" ma:contentTypeVersion="14" ma:contentTypeDescription="Create a new document." ma:contentTypeScope="" ma:versionID="34e62a08d1877f06365b8a27e5cd9ed3">
  <xsd:schema xmlns:xsd="http://www.w3.org/2001/XMLSchema" xmlns:xs="http://www.w3.org/2001/XMLSchema" xmlns:p="http://schemas.microsoft.com/office/2006/metadata/properties" xmlns:ns2="a1f31261-d849-4ef8-a29f-28dbd099c07f" xmlns:ns3="ec126a5b-c078-4fbe-b0fb-6046805cd8c1" xmlns:ns4="http://schemas.microsoft.com/sharepoint/v3/fields" targetNamespace="http://schemas.microsoft.com/office/2006/metadata/properties" ma:root="true" ma:fieldsID="8a0cc25ff0999028766bb567fce24ddb" ns2:_="" ns3:_="" ns4:_="">
    <xsd:import namespace="a1f31261-d849-4ef8-a29f-28dbd099c07f"/>
    <xsd:import namespace="ec126a5b-c078-4fbe-b0fb-6046805cd8c1"/>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4:_Status"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1261-d849-4ef8-a29f-28dbd099c07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126a5b-c078-4fbe-b0fb-6046805cd8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escription" ma:index="19" nillable="true" ma:displayName="Description" ma:format="Dropdown" ma:internalName="Description">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25351-12DB-4993-9D84-1C1359933252}">
  <ds:schemaRefs>
    <ds:schemaRef ds:uri="http://schemas.microsoft.com/office/2006/metadata/properties"/>
    <ds:schemaRef ds:uri="http://schemas.microsoft.com/office/infopath/2007/PartnerControls"/>
    <ds:schemaRef ds:uri="http://schemas.microsoft.com/sharepoint/v3/fields"/>
    <ds:schemaRef ds:uri="ec126a5b-c078-4fbe-b0fb-6046805cd8c1"/>
    <ds:schemaRef ds:uri="a1f31261-d849-4ef8-a29f-28dbd099c07f"/>
  </ds:schemaRefs>
</ds:datastoreItem>
</file>

<file path=customXml/itemProps2.xml><?xml version="1.0" encoding="utf-8"?>
<ds:datastoreItem xmlns:ds="http://schemas.openxmlformats.org/officeDocument/2006/customXml" ds:itemID="{562608C4-AC56-4EE2-B00C-20D4FFAABF31}">
  <ds:schemaRefs>
    <ds:schemaRef ds:uri="http://schemas.microsoft.com/sharepoint/v3/contenttype/forms"/>
  </ds:schemaRefs>
</ds:datastoreItem>
</file>

<file path=customXml/itemProps3.xml><?xml version="1.0" encoding="utf-8"?>
<ds:datastoreItem xmlns:ds="http://schemas.openxmlformats.org/officeDocument/2006/customXml" ds:itemID="{C3148A2E-3B2C-415C-B15C-44B55B6E4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1261-d849-4ef8-a29f-28dbd099c07f"/>
    <ds:schemaRef ds:uri="ec126a5b-c078-4fbe-b0fb-6046805cd8c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DEA996-ED50-4739-9684-6C917DB53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2462</Words>
  <Characters>19950</Characters>
  <Application>Microsoft Office Word</Application>
  <DocSecurity>0</DocSecurity>
  <Lines>166</Lines>
  <Paragraphs>44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22368</CharactersWithSpaces>
  <SharedDoc>false</SharedDoc>
  <HyperlinkBase>C:\Temp\Meeting\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 Raatikka</dc:creator>
  <cp:lastModifiedBy>Heikkilä Hilla</cp:lastModifiedBy>
  <cp:revision>2</cp:revision>
  <dcterms:created xsi:type="dcterms:W3CDTF">2022-05-11T07:38:00Z</dcterms:created>
  <dcterms:modified xsi:type="dcterms:W3CDTF">2022-05-11T07:38:00Z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0x010100423D5E0592D374418645AE04BEA13F5D</vt:lpwstr>
  </property>
  <property fmtid="{D5CDD505-2E9C-101B-9397-08002B2CF9AE}" pid="4" name="Order">
    <vt:r8>78000</vt:r8>
  </property>
  <property fmtid="{D5CDD505-2E9C-101B-9397-08002B2CF9AE}" pid="5" name="TemplateUrl">
    <vt:lpwstr/>
  </property>
  <property fmtid="{D5CDD505-2E9C-101B-9397-08002B2CF9AE}" pid="6" name="xd_ProgID">
    <vt:lpwstr/>
  </property>
  <property fmtid="{D5CDD505-2E9C-101B-9397-08002B2CF9AE}" pid="7" name="xd_Signature">
    <vt:bool>false</vt:bool>
  </property>
</Properties>
</file>